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C27B" w14:textId="77777777" w:rsidR="00721EE2" w:rsidRDefault="00721EE2"/>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86"/>
      </w:tblGrid>
      <w:tr w:rsidR="001631C2" w14:paraId="48297CDF" w14:textId="77777777" w:rsidTr="00DA0202">
        <w:tc>
          <w:tcPr>
            <w:tcW w:w="4679" w:type="dxa"/>
          </w:tcPr>
          <w:p w14:paraId="01DB23B0" w14:textId="084D4D22" w:rsidR="001631C2" w:rsidRPr="007D2FB5" w:rsidRDefault="001631C2" w:rsidP="00C516C6">
            <w:pPr>
              <w:jc w:val="center"/>
              <w:rPr>
                <w:sz w:val="24"/>
                <w:szCs w:val="24"/>
              </w:rPr>
            </w:pPr>
            <w:r>
              <w:rPr>
                <w:sz w:val="24"/>
                <w:szCs w:val="24"/>
              </w:rPr>
              <w:t xml:space="preserve">UBND </w:t>
            </w:r>
            <w:r w:rsidR="00DA0202">
              <w:rPr>
                <w:sz w:val="24"/>
                <w:szCs w:val="24"/>
              </w:rPr>
              <w:t>PHƯỜNG</w:t>
            </w:r>
            <w:r w:rsidRPr="007D2FB5">
              <w:rPr>
                <w:sz w:val="24"/>
                <w:szCs w:val="24"/>
              </w:rPr>
              <w:t xml:space="preserve"> NAM ĐỊNH</w:t>
            </w:r>
          </w:p>
          <w:p w14:paraId="0AACA12D" w14:textId="77777777" w:rsidR="001631C2" w:rsidRDefault="00DA0202" w:rsidP="00C516C6">
            <w:pPr>
              <w:jc w:val="center"/>
              <w:rPr>
                <w:b/>
                <w:sz w:val="24"/>
                <w:szCs w:val="24"/>
              </w:rPr>
            </w:pPr>
            <w:r>
              <w:rPr>
                <w:b/>
                <w:sz w:val="24"/>
                <w:szCs w:val="24"/>
              </w:rPr>
              <w:t xml:space="preserve">TRƯỜNG MẦM </w:t>
            </w:r>
            <w:proofErr w:type="gramStart"/>
            <w:r>
              <w:rPr>
                <w:b/>
                <w:sz w:val="24"/>
                <w:szCs w:val="24"/>
              </w:rPr>
              <w:t>NON HOA MAI</w:t>
            </w:r>
            <w:proofErr w:type="gramEnd"/>
          </w:p>
          <w:p w14:paraId="4EF4D80D" w14:textId="42A813BE" w:rsidR="00DA0202" w:rsidRPr="007D2FB5" w:rsidRDefault="00000000" w:rsidP="00C516C6">
            <w:pPr>
              <w:jc w:val="center"/>
              <w:rPr>
                <w:b/>
                <w:sz w:val="24"/>
                <w:szCs w:val="24"/>
              </w:rPr>
            </w:pPr>
            <w:r>
              <w:rPr>
                <w:b/>
                <w:noProof/>
              </w:rPr>
              <w:pict w14:anchorId="5F2DBBDA">
                <v:shapetype id="_x0000_t32" coordsize="21600,21600" o:spt="32" o:oned="t" path="m,l21600,21600e" filled="f">
                  <v:path arrowok="t" fillok="f" o:connecttype="none"/>
                  <o:lock v:ext="edit" shapetype="t"/>
                </v:shapetype>
                <v:shape id="_x0000_s1033" type="#_x0000_t32" style="position:absolute;left:0;text-align:left;margin-left:47.8pt;margin-top:4.55pt;width:124.3pt;height:.05pt;z-index:251659264;mso-position-horizontal-relative:text;mso-position-vertical-relative:text" o:connectortype="straight"/>
              </w:pict>
            </w:r>
          </w:p>
        </w:tc>
        <w:tc>
          <w:tcPr>
            <w:tcW w:w="5386" w:type="dxa"/>
          </w:tcPr>
          <w:p w14:paraId="22113EA6" w14:textId="77777777" w:rsidR="001631C2" w:rsidRPr="007D2FB5" w:rsidRDefault="001631C2" w:rsidP="00C516C6">
            <w:pPr>
              <w:jc w:val="center"/>
              <w:rPr>
                <w:b/>
                <w:sz w:val="24"/>
                <w:szCs w:val="24"/>
              </w:rPr>
            </w:pPr>
            <w:r w:rsidRPr="007D2FB5">
              <w:rPr>
                <w:b/>
                <w:sz w:val="24"/>
                <w:szCs w:val="24"/>
              </w:rPr>
              <w:t>CỘNG HÒA XÃ HỘI CHỦ NGHĨA VIỆT NAM</w:t>
            </w:r>
          </w:p>
          <w:p w14:paraId="0A9D1B35" w14:textId="77777777" w:rsidR="001631C2" w:rsidRPr="007D2FB5" w:rsidRDefault="00000000" w:rsidP="00C516C6">
            <w:pPr>
              <w:jc w:val="center"/>
              <w:rPr>
                <w:b/>
                <w:sz w:val="24"/>
                <w:szCs w:val="24"/>
              </w:rPr>
            </w:pPr>
            <w:r>
              <w:rPr>
                <w:b/>
                <w:noProof/>
              </w:rPr>
              <w:pict w14:anchorId="503D6A8E">
                <v:shape id="_x0000_s1032" type="#_x0000_t32" style="position:absolute;left:0;text-align:left;margin-left:83pt;margin-top:17.45pt;width:124.3pt;height:.05pt;z-index:251658240" o:connectortype="straight"/>
              </w:pict>
            </w:r>
            <w:r w:rsidR="001631C2" w:rsidRPr="007D2FB5">
              <w:rPr>
                <w:b/>
                <w:sz w:val="24"/>
                <w:szCs w:val="24"/>
              </w:rPr>
              <w:t xml:space="preserve">Độc lập </w:t>
            </w:r>
            <w:r w:rsidR="001631C2" w:rsidRPr="007D2FB5">
              <w:rPr>
                <w:sz w:val="24"/>
                <w:szCs w:val="24"/>
              </w:rPr>
              <w:t>–</w:t>
            </w:r>
            <w:r w:rsidR="001631C2" w:rsidRPr="007D2FB5">
              <w:rPr>
                <w:b/>
                <w:sz w:val="24"/>
                <w:szCs w:val="24"/>
              </w:rPr>
              <w:t xml:space="preserve"> Tự do – Hạnh phúc</w:t>
            </w:r>
          </w:p>
        </w:tc>
      </w:tr>
      <w:tr w:rsidR="00DA0202" w14:paraId="52856996" w14:textId="77777777" w:rsidTr="00DA0202">
        <w:tc>
          <w:tcPr>
            <w:tcW w:w="4679" w:type="dxa"/>
          </w:tcPr>
          <w:p w14:paraId="51354A07" w14:textId="4CDBA6AC" w:rsidR="00DA0202" w:rsidRDefault="00DA0202" w:rsidP="00C516C6">
            <w:pPr>
              <w:jc w:val="center"/>
            </w:pPr>
            <w:r>
              <w:t xml:space="preserve">Số: </w:t>
            </w:r>
            <w:r w:rsidR="00F32402">
              <w:t>31</w:t>
            </w:r>
            <w:r>
              <w:t>/QĐ-MNHM</w:t>
            </w:r>
          </w:p>
        </w:tc>
        <w:tc>
          <w:tcPr>
            <w:tcW w:w="5386" w:type="dxa"/>
          </w:tcPr>
          <w:p w14:paraId="0465DABE" w14:textId="5CE2B75C" w:rsidR="00DA0202" w:rsidRPr="007D2FB5" w:rsidRDefault="00DA0202" w:rsidP="00C516C6">
            <w:pPr>
              <w:jc w:val="center"/>
              <w:rPr>
                <w:b/>
              </w:rPr>
            </w:pPr>
            <w:proofErr w:type="gramStart"/>
            <w:r w:rsidRPr="00416D64">
              <w:rPr>
                <w:i/>
              </w:rPr>
              <w:t>P.Nam</w:t>
            </w:r>
            <w:proofErr w:type="gramEnd"/>
            <w:r w:rsidRPr="00416D64">
              <w:rPr>
                <w:i/>
              </w:rPr>
              <w:t xml:space="preserve"> Định, ngày </w:t>
            </w:r>
            <w:r w:rsidR="00F32402">
              <w:rPr>
                <w:i/>
              </w:rPr>
              <w:t>27</w:t>
            </w:r>
            <w:r w:rsidRPr="00416D64">
              <w:rPr>
                <w:i/>
              </w:rPr>
              <w:t xml:space="preserve"> tháng </w:t>
            </w:r>
            <w:r>
              <w:rPr>
                <w:i/>
              </w:rPr>
              <w:t>0</w:t>
            </w:r>
            <w:r w:rsidR="00F32402">
              <w:rPr>
                <w:i/>
              </w:rPr>
              <w:t>2</w:t>
            </w:r>
            <w:r>
              <w:rPr>
                <w:i/>
              </w:rPr>
              <w:t xml:space="preserve"> năm 2026</w:t>
            </w:r>
          </w:p>
        </w:tc>
      </w:tr>
    </w:tbl>
    <w:p w14:paraId="2FD5B99A" w14:textId="77777777" w:rsidR="001631C2" w:rsidRDefault="001631C2" w:rsidP="001631C2">
      <w:pPr>
        <w:jc w:val="center"/>
        <w:rPr>
          <w:b/>
        </w:rPr>
      </w:pPr>
    </w:p>
    <w:p w14:paraId="353E288E" w14:textId="77777777" w:rsidR="001631C2" w:rsidRPr="00DA0202" w:rsidRDefault="001631C2" w:rsidP="001631C2">
      <w:pPr>
        <w:jc w:val="center"/>
        <w:rPr>
          <w:b/>
          <w:sz w:val="28"/>
          <w:szCs w:val="28"/>
        </w:rPr>
      </w:pPr>
      <w:r w:rsidRPr="00DA0202">
        <w:rPr>
          <w:b/>
          <w:sz w:val="28"/>
          <w:szCs w:val="28"/>
        </w:rPr>
        <w:t>QUYẾT ĐỊNH</w:t>
      </w:r>
    </w:p>
    <w:p w14:paraId="2CA6A0BC" w14:textId="77777777" w:rsidR="001631C2" w:rsidRPr="00DA0202" w:rsidRDefault="001631C2" w:rsidP="001631C2">
      <w:pPr>
        <w:spacing w:after="120"/>
        <w:jc w:val="center"/>
        <w:rPr>
          <w:b/>
          <w:sz w:val="28"/>
          <w:szCs w:val="28"/>
        </w:rPr>
      </w:pPr>
      <w:r w:rsidRPr="00DA0202">
        <w:rPr>
          <w:b/>
          <w:sz w:val="28"/>
          <w:szCs w:val="28"/>
        </w:rPr>
        <w:t>Ban hành quy chế chi tiêu nội bộ</w:t>
      </w:r>
    </w:p>
    <w:p w14:paraId="0F711B46" w14:textId="749AB5A0" w:rsidR="001631C2" w:rsidRPr="00DA0202" w:rsidRDefault="001631C2" w:rsidP="001631C2">
      <w:pPr>
        <w:spacing w:after="120"/>
        <w:jc w:val="center"/>
        <w:rPr>
          <w:b/>
          <w:sz w:val="28"/>
          <w:szCs w:val="28"/>
        </w:rPr>
      </w:pPr>
      <w:r w:rsidRPr="00DA0202">
        <w:rPr>
          <w:b/>
          <w:sz w:val="28"/>
          <w:szCs w:val="28"/>
        </w:rPr>
        <w:t>HIỆU TRƯỞNG TRƯỜNG MẦ</w:t>
      </w:r>
      <w:r w:rsidR="00AD7634" w:rsidRPr="00DA0202">
        <w:rPr>
          <w:b/>
          <w:sz w:val="28"/>
          <w:szCs w:val="28"/>
        </w:rPr>
        <w:t>M</w:t>
      </w:r>
      <w:r w:rsidR="00DA0202">
        <w:rPr>
          <w:b/>
          <w:sz w:val="28"/>
          <w:szCs w:val="28"/>
        </w:rPr>
        <w:t xml:space="preserve"> </w:t>
      </w:r>
      <w:proofErr w:type="gramStart"/>
      <w:r w:rsidR="00DA0202">
        <w:rPr>
          <w:b/>
          <w:sz w:val="28"/>
          <w:szCs w:val="28"/>
        </w:rPr>
        <w:t>NON HOA MAI</w:t>
      </w:r>
      <w:proofErr w:type="gramEnd"/>
    </w:p>
    <w:p w14:paraId="01301125" w14:textId="77777777" w:rsidR="003951FA" w:rsidRPr="00787F6A" w:rsidRDefault="003951FA" w:rsidP="007E7308">
      <w:pPr>
        <w:spacing w:line="312" w:lineRule="auto"/>
        <w:ind w:firstLine="720"/>
        <w:jc w:val="both"/>
        <w:rPr>
          <w:sz w:val="28"/>
          <w:szCs w:val="28"/>
        </w:rPr>
      </w:pPr>
      <w:r w:rsidRPr="00787F6A">
        <w:rPr>
          <w:sz w:val="28"/>
          <w:szCs w:val="28"/>
        </w:rPr>
        <w:t>Căn cứ vào Nghị định số 73/2024/NĐ-CP ngày 30 tháng 06 năm 2024 quy định mức lương cơ sở và chế độ tiền thưởng đối với cán bộ, công chức, viên chức và lực lượng vũ trang;</w:t>
      </w:r>
    </w:p>
    <w:p w14:paraId="2C0E5B36" w14:textId="77777777" w:rsidR="001631C2" w:rsidRPr="00787F6A" w:rsidRDefault="001631C2" w:rsidP="007E7308">
      <w:pPr>
        <w:spacing w:line="312" w:lineRule="auto"/>
        <w:ind w:firstLine="720"/>
        <w:jc w:val="both"/>
        <w:rPr>
          <w:sz w:val="28"/>
          <w:szCs w:val="28"/>
        </w:rPr>
      </w:pPr>
      <w:r w:rsidRPr="00787F6A">
        <w:rPr>
          <w:sz w:val="28"/>
          <w:szCs w:val="28"/>
        </w:rPr>
        <w:t>Căn cứ vào Nghị định số 60/2021/NĐ-CP ngày 21/06/2021 của Chính phủ quy định cơ chế tự chủ, tài chính đối với đơn vị sự nghiệp công lập;</w:t>
      </w:r>
    </w:p>
    <w:p w14:paraId="3DCDE4E2" w14:textId="0E654E9B" w:rsidR="001631C2" w:rsidRPr="00787F6A" w:rsidRDefault="001631C2" w:rsidP="007E7308">
      <w:pPr>
        <w:spacing w:line="312" w:lineRule="auto"/>
        <w:ind w:firstLine="720"/>
        <w:jc w:val="both"/>
        <w:rPr>
          <w:sz w:val="28"/>
          <w:szCs w:val="28"/>
        </w:rPr>
      </w:pPr>
      <w:r w:rsidRPr="00787F6A">
        <w:rPr>
          <w:sz w:val="28"/>
          <w:szCs w:val="28"/>
        </w:rPr>
        <w:t xml:space="preserve">Căn cứ vào thông tư 56/2022/TT-BTC ngày 16/09/2022 của Bộ Tài </w:t>
      </w:r>
      <w:proofErr w:type="gramStart"/>
      <w:r w:rsidRPr="00787F6A">
        <w:rPr>
          <w:sz w:val="28"/>
          <w:szCs w:val="28"/>
        </w:rPr>
        <w:t>chính  hướng</w:t>
      </w:r>
      <w:proofErr w:type="gramEnd"/>
      <w:r w:rsidRPr="00787F6A">
        <w:rPr>
          <w:sz w:val="28"/>
          <w:szCs w:val="28"/>
        </w:rPr>
        <w:t xml:space="preserve"> dẫn một số nội dung về cơ chế tự chủ tài chính của đơn vị sự nghiệp công lập;</w:t>
      </w:r>
    </w:p>
    <w:p w14:paraId="21873800" w14:textId="77777777" w:rsidR="00F3335A" w:rsidRPr="00787F6A" w:rsidRDefault="00F3335A" w:rsidP="007E7308">
      <w:pPr>
        <w:spacing w:line="312" w:lineRule="auto"/>
        <w:ind w:firstLine="720"/>
        <w:jc w:val="both"/>
        <w:rPr>
          <w:sz w:val="28"/>
          <w:szCs w:val="28"/>
        </w:rPr>
      </w:pPr>
      <w:r w:rsidRPr="00787F6A">
        <w:rPr>
          <w:sz w:val="28"/>
          <w:szCs w:val="28"/>
        </w:rPr>
        <w:t xml:space="preserve">Căn cứ vào Thông tư số 39/2016/TT-BTC ngày 01/03/2016 của Bộ Tài </w:t>
      </w:r>
      <w:proofErr w:type="gramStart"/>
      <w:r w:rsidRPr="00787F6A">
        <w:rPr>
          <w:sz w:val="28"/>
          <w:szCs w:val="28"/>
        </w:rPr>
        <w:t>chính  về</w:t>
      </w:r>
      <w:proofErr w:type="gramEnd"/>
      <w:r w:rsidRPr="00787F6A">
        <w:rPr>
          <w:sz w:val="28"/>
          <w:szCs w:val="28"/>
        </w:rPr>
        <w:t xml:space="preserve"> sửa đổi, bổ xung một số điều của thông tư số 161/2012/TT-BTC ngày 02/10/2012 của Bộ Tài </w:t>
      </w:r>
      <w:proofErr w:type="gramStart"/>
      <w:r w:rsidRPr="00787F6A">
        <w:rPr>
          <w:sz w:val="28"/>
          <w:szCs w:val="28"/>
        </w:rPr>
        <w:t>chính  quy</w:t>
      </w:r>
      <w:proofErr w:type="gramEnd"/>
      <w:r w:rsidRPr="00787F6A">
        <w:rPr>
          <w:sz w:val="28"/>
          <w:szCs w:val="28"/>
        </w:rPr>
        <w:t xml:space="preserve"> định về chế độ kiểm soát, thanh toán các khoản chi ngân sách nhà nước qua Kho bạc nhà nước;</w:t>
      </w:r>
    </w:p>
    <w:p w14:paraId="666695C4" w14:textId="72F40733" w:rsidR="00F3335A" w:rsidRPr="00787F6A" w:rsidRDefault="00F3335A" w:rsidP="007E7308">
      <w:pPr>
        <w:spacing w:line="312" w:lineRule="auto"/>
        <w:ind w:firstLine="720"/>
        <w:jc w:val="both"/>
        <w:rPr>
          <w:sz w:val="28"/>
          <w:szCs w:val="28"/>
        </w:rPr>
      </w:pPr>
      <w:r w:rsidRPr="00787F6A">
        <w:rPr>
          <w:sz w:val="28"/>
          <w:szCs w:val="28"/>
        </w:rPr>
        <w:t>Căn cứ Nghị quyết số 30/2025/NQ-HĐND ngày 09/12/2025 của Hội dồng nhân dân tỉnh Ninh Bình về quy định danh mục thu và mức thu, cơ chế quản lý thu, chi các khoản thu dịch vụ phục vụ, hỗ trợ hoạt động giáo dục đối với cơ giở giáo dục công lập của tỉnh Ninh Bình;</w:t>
      </w:r>
    </w:p>
    <w:p w14:paraId="16C5217F" w14:textId="11FBE702" w:rsidR="00F3335A" w:rsidRPr="00787F6A" w:rsidRDefault="00F3335A" w:rsidP="007E7308">
      <w:pPr>
        <w:spacing w:line="312" w:lineRule="auto"/>
        <w:ind w:firstLine="720"/>
        <w:jc w:val="both"/>
        <w:rPr>
          <w:sz w:val="28"/>
          <w:szCs w:val="28"/>
        </w:rPr>
      </w:pPr>
      <w:r w:rsidRPr="00787F6A">
        <w:rPr>
          <w:sz w:val="28"/>
          <w:szCs w:val="28"/>
        </w:rPr>
        <w:t>Căn cứ Công văn số 37/SGDĐT-TC ngày 08/1/2026 của Sở Giáo dục và Đào tạo tỉnh Ninh Bình về việc hướng dẫn thực hiện các khoản thu dịch vụ phục vụ, hỗ trợ hoạt động giáo dục theo Nghị quyết số 30/2025/NQ-HĐND ngày 09/12/2025 của HĐND tỉnh Ninh Bình</w:t>
      </w:r>
    </w:p>
    <w:p w14:paraId="1659A7E8" w14:textId="4656C4D9" w:rsidR="00DA0202" w:rsidRPr="00787F6A" w:rsidRDefault="00DA0202" w:rsidP="007E7308">
      <w:pPr>
        <w:spacing w:line="312" w:lineRule="auto"/>
        <w:ind w:firstLine="720"/>
        <w:jc w:val="both"/>
        <w:rPr>
          <w:sz w:val="28"/>
          <w:szCs w:val="28"/>
        </w:rPr>
      </w:pPr>
      <w:r w:rsidRPr="00787F6A">
        <w:rPr>
          <w:sz w:val="28"/>
          <w:szCs w:val="28"/>
        </w:rPr>
        <w:t xml:space="preserve">Căn cứ quyết định số 192/QĐ-UBND ngày 30/1/2026 của UBND phường Nam Định về việc sáp nhập trường Mầm </w:t>
      </w:r>
      <w:proofErr w:type="gramStart"/>
      <w:r w:rsidRPr="00787F6A">
        <w:rPr>
          <w:sz w:val="28"/>
          <w:szCs w:val="28"/>
        </w:rPr>
        <w:t>non Hàn</w:t>
      </w:r>
      <w:proofErr w:type="gramEnd"/>
      <w:r w:rsidRPr="00787F6A">
        <w:rPr>
          <w:sz w:val="28"/>
          <w:szCs w:val="28"/>
        </w:rPr>
        <w:t xml:space="preserve"> Thuyên và trường Mầm </w:t>
      </w:r>
      <w:proofErr w:type="gramStart"/>
      <w:r w:rsidRPr="00787F6A">
        <w:rPr>
          <w:sz w:val="28"/>
          <w:szCs w:val="28"/>
        </w:rPr>
        <w:t>non Hoa Mai</w:t>
      </w:r>
      <w:proofErr w:type="gramEnd"/>
      <w:r w:rsidRPr="00787F6A">
        <w:rPr>
          <w:sz w:val="28"/>
          <w:szCs w:val="28"/>
        </w:rPr>
        <w:t xml:space="preserve"> thành trường Mầm </w:t>
      </w:r>
      <w:proofErr w:type="gramStart"/>
      <w:r w:rsidRPr="00787F6A">
        <w:rPr>
          <w:sz w:val="28"/>
          <w:szCs w:val="28"/>
        </w:rPr>
        <w:t>non Hoa Mai</w:t>
      </w:r>
      <w:proofErr w:type="gramEnd"/>
      <w:r w:rsidRPr="00787F6A">
        <w:rPr>
          <w:sz w:val="28"/>
          <w:szCs w:val="28"/>
        </w:rPr>
        <w:t>, phường Nam Định, tỉnh Ninh Bình</w:t>
      </w:r>
    </w:p>
    <w:p w14:paraId="3981698D" w14:textId="205B5054" w:rsidR="001631C2" w:rsidRDefault="001631C2" w:rsidP="007E7308">
      <w:pPr>
        <w:shd w:val="clear" w:color="auto" w:fill="FFFFFF"/>
        <w:spacing w:line="312" w:lineRule="auto"/>
        <w:ind w:firstLine="720"/>
        <w:jc w:val="both"/>
        <w:rPr>
          <w:sz w:val="28"/>
          <w:szCs w:val="28"/>
        </w:rPr>
      </w:pPr>
      <w:r w:rsidRPr="00787F6A">
        <w:rPr>
          <w:sz w:val="28"/>
          <w:szCs w:val="28"/>
        </w:rPr>
        <w:t>Căn cứ vào chức năng nhiệm vụ và biên chế được gi</w:t>
      </w:r>
      <w:r w:rsidR="00316D28" w:rsidRPr="00787F6A">
        <w:rPr>
          <w:sz w:val="28"/>
          <w:szCs w:val="28"/>
        </w:rPr>
        <w:t xml:space="preserve">ao của Trường mầm </w:t>
      </w:r>
      <w:proofErr w:type="gramStart"/>
      <w:r w:rsidR="00316D28" w:rsidRPr="00787F6A">
        <w:rPr>
          <w:sz w:val="28"/>
          <w:szCs w:val="28"/>
        </w:rPr>
        <w:t>non Hoa Mai</w:t>
      </w:r>
      <w:proofErr w:type="gramEnd"/>
      <w:r w:rsidRPr="00787F6A">
        <w:rPr>
          <w:sz w:val="28"/>
          <w:szCs w:val="28"/>
        </w:rPr>
        <w:t>, trên cơ sở tình hình thực tế của nhà trường.</w:t>
      </w:r>
    </w:p>
    <w:p w14:paraId="2D9E6507" w14:textId="77777777" w:rsidR="00371376" w:rsidRDefault="00371376" w:rsidP="007E7308">
      <w:pPr>
        <w:shd w:val="clear" w:color="auto" w:fill="FFFFFF"/>
        <w:spacing w:line="312" w:lineRule="auto"/>
        <w:ind w:firstLine="720"/>
        <w:jc w:val="both"/>
        <w:rPr>
          <w:sz w:val="28"/>
          <w:szCs w:val="28"/>
        </w:rPr>
      </w:pPr>
    </w:p>
    <w:p w14:paraId="1A1B14B8" w14:textId="77777777" w:rsidR="00371376" w:rsidRDefault="00371376" w:rsidP="007E7308">
      <w:pPr>
        <w:shd w:val="clear" w:color="auto" w:fill="FFFFFF"/>
        <w:spacing w:line="312" w:lineRule="auto"/>
        <w:ind w:firstLine="720"/>
        <w:jc w:val="both"/>
        <w:rPr>
          <w:sz w:val="28"/>
          <w:szCs w:val="28"/>
        </w:rPr>
      </w:pPr>
    </w:p>
    <w:p w14:paraId="5DD18A31" w14:textId="77777777" w:rsidR="00371376" w:rsidRPr="00787F6A" w:rsidRDefault="00371376" w:rsidP="007E7308">
      <w:pPr>
        <w:shd w:val="clear" w:color="auto" w:fill="FFFFFF"/>
        <w:spacing w:line="312" w:lineRule="auto"/>
        <w:ind w:firstLine="720"/>
        <w:jc w:val="both"/>
        <w:rPr>
          <w:sz w:val="28"/>
          <w:szCs w:val="28"/>
        </w:rPr>
      </w:pPr>
    </w:p>
    <w:p w14:paraId="34BB0B9B" w14:textId="77777777" w:rsidR="001631C2" w:rsidRPr="00C1055F" w:rsidRDefault="001631C2" w:rsidP="007E7308">
      <w:pPr>
        <w:shd w:val="clear" w:color="auto" w:fill="FFFFFF"/>
        <w:spacing w:line="312" w:lineRule="auto"/>
        <w:jc w:val="center"/>
        <w:rPr>
          <w:b/>
          <w:color w:val="000000"/>
          <w:sz w:val="28"/>
          <w:szCs w:val="28"/>
        </w:rPr>
      </w:pPr>
      <w:r w:rsidRPr="00C1055F">
        <w:rPr>
          <w:b/>
          <w:color w:val="000000"/>
          <w:sz w:val="28"/>
          <w:szCs w:val="28"/>
        </w:rPr>
        <w:t>QUYẾT ĐỊNH</w:t>
      </w:r>
    </w:p>
    <w:p w14:paraId="06B91ACB" w14:textId="00A13186" w:rsidR="001631C2" w:rsidRPr="00C1055F" w:rsidRDefault="001631C2" w:rsidP="007E7308">
      <w:pPr>
        <w:shd w:val="clear" w:color="auto" w:fill="FFFFFF"/>
        <w:spacing w:line="312" w:lineRule="auto"/>
        <w:ind w:firstLine="720"/>
        <w:jc w:val="both"/>
        <w:rPr>
          <w:color w:val="000000"/>
          <w:sz w:val="28"/>
          <w:szCs w:val="28"/>
        </w:rPr>
      </w:pPr>
      <w:r w:rsidRPr="00316D28">
        <w:rPr>
          <w:b/>
          <w:color w:val="000000"/>
          <w:sz w:val="28"/>
          <w:szCs w:val="28"/>
        </w:rPr>
        <w:t>Điều 1</w:t>
      </w:r>
      <w:r w:rsidRPr="00C1055F">
        <w:rPr>
          <w:color w:val="000000"/>
          <w:sz w:val="28"/>
          <w:szCs w:val="28"/>
        </w:rPr>
        <w:t>: Ban hành kèm theo Quyết định này Quy chế chi tiêu nội bộ của Trườ</w:t>
      </w:r>
      <w:r w:rsidR="00316D28">
        <w:rPr>
          <w:color w:val="000000"/>
          <w:sz w:val="28"/>
          <w:szCs w:val="28"/>
        </w:rPr>
        <w:t xml:space="preserve">ng mầm </w:t>
      </w:r>
      <w:proofErr w:type="gramStart"/>
      <w:r w:rsidR="00316D28">
        <w:rPr>
          <w:color w:val="000000"/>
          <w:sz w:val="28"/>
          <w:szCs w:val="28"/>
        </w:rPr>
        <w:t>non Hoa Mai</w:t>
      </w:r>
      <w:proofErr w:type="gramEnd"/>
      <w:r w:rsidR="00316D28">
        <w:rPr>
          <w:color w:val="000000"/>
          <w:sz w:val="28"/>
          <w:szCs w:val="28"/>
        </w:rPr>
        <w:t>, phường</w:t>
      </w:r>
      <w:r w:rsidRPr="00C1055F">
        <w:rPr>
          <w:color w:val="000000"/>
          <w:sz w:val="28"/>
          <w:szCs w:val="28"/>
        </w:rPr>
        <w:t xml:space="preserve"> Nam Định;</w:t>
      </w:r>
    </w:p>
    <w:p w14:paraId="06459D4A" w14:textId="77777777" w:rsidR="001631C2" w:rsidRPr="00C1055F" w:rsidRDefault="001631C2" w:rsidP="007E7308">
      <w:pPr>
        <w:shd w:val="clear" w:color="auto" w:fill="FFFFFF"/>
        <w:spacing w:line="312" w:lineRule="auto"/>
        <w:ind w:firstLine="720"/>
        <w:jc w:val="both"/>
        <w:rPr>
          <w:color w:val="000000"/>
          <w:sz w:val="28"/>
          <w:szCs w:val="28"/>
        </w:rPr>
      </w:pPr>
      <w:r w:rsidRPr="00316D28">
        <w:rPr>
          <w:b/>
          <w:color w:val="000000"/>
          <w:sz w:val="28"/>
          <w:szCs w:val="28"/>
        </w:rPr>
        <w:t>Điều 2</w:t>
      </w:r>
      <w:r w:rsidRPr="00C1055F">
        <w:rPr>
          <w:color w:val="000000"/>
          <w:sz w:val="28"/>
          <w:szCs w:val="28"/>
        </w:rPr>
        <w:t>: Quyết định này có hiệu lực thi hành kể từ ngày ký;</w:t>
      </w:r>
    </w:p>
    <w:p w14:paraId="37AFD48F" w14:textId="77777777" w:rsidR="001631C2" w:rsidRPr="00C1055F" w:rsidRDefault="001631C2" w:rsidP="007E7308">
      <w:pPr>
        <w:shd w:val="clear" w:color="auto" w:fill="FFFFFF"/>
        <w:spacing w:line="312" w:lineRule="auto"/>
        <w:ind w:firstLine="720"/>
        <w:jc w:val="both"/>
        <w:rPr>
          <w:color w:val="000000"/>
          <w:sz w:val="28"/>
          <w:szCs w:val="28"/>
        </w:rPr>
      </w:pPr>
      <w:r w:rsidRPr="00316D28">
        <w:rPr>
          <w:b/>
          <w:color w:val="000000"/>
          <w:sz w:val="28"/>
          <w:szCs w:val="28"/>
        </w:rPr>
        <w:t>Điều 3</w:t>
      </w:r>
      <w:r w:rsidRPr="00C1055F">
        <w:rPr>
          <w:color w:val="000000"/>
          <w:sz w:val="28"/>
          <w:szCs w:val="28"/>
        </w:rPr>
        <w:t>: Các bộ phận và cán bộ giáo viên công nhân viên trong nhà trường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1631C2" w14:paraId="72346A8A" w14:textId="77777777" w:rsidTr="00C516C6">
        <w:tc>
          <w:tcPr>
            <w:tcW w:w="4788" w:type="dxa"/>
          </w:tcPr>
          <w:p w14:paraId="3FF70A5C" w14:textId="67FBBF6B" w:rsidR="001631C2" w:rsidRPr="007D6BCC" w:rsidRDefault="001631C2" w:rsidP="00C516C6">
            <w:pPr>
              <w:spacing w:before="120" w:after="120" w:line="234" w:lineRule="atLeast"/>
              <w:rPr>
                <w:b/>
                <w:color w:val="000000"/>
                <w:sz w:val="24"/>
                <w:szCs w:val="24"/>
              </w:rPr>
            </w:pPr>
            <w:r w:rsidRPr="00F702E2">
              <w:rPr>
                <w:b/>
                <w:color w:val="000000"/>
                <w:sz w:val="24"/>
                <w:szCs w:val="24"/>
              </w:rPr>
              <w:t>Nơi nhận:</w:t>
            </w:r>
          </w:p>
          <w:p w14:paraId="03553FB8" w14:textId="49654382" w:rsidR="001631C2" w:rsidRPr="00F702E2" w:rsidRDefault="001631C2" w:rsidP="00C516C6">
            <w:pPr>
              <w:spacing w:before="120" w:after="120" w:line="234" w:lineRule="atLeast"/>
              <w:rPr>
                <w:color w:val="000000"/>
                <w:sz w:val="24"/>
                <w:szCs w:val="24"/>
              </w:rPr>
            </w:pPr>
            <w:r w:rsidRPr="00F702E2">
              <w:rPr>
                <w:color w:val="000000"/>
                <w:sz w:val="24"/>
                <w:szCs w:val="24"/>
              </w:rPr>
              <w:t>-</w:t>
            </w:r>
            <w:r w:rsidR="00F32402">
              <w:rPr>
                <w:color w:val="000000"/>
                <w:sz w:val="24"/>
                <w:szCs w:val="24"/>
              </w:rPr>
              <w:t xml:space="preserve"> </w:t>
            </w:r>
            <w:r w:rsidRPr="00F702E2">
              <w:rPr>
                <w:color w:val="000000"/>
                <w:sz w:val="24"/>
                <w:szCs w:val="24"/>
              </w:rPr>
              <w:t>Phòng Tài chính kế hoạch</w:t>
            </w:r>
            <w:r w:rsidR="00F32402">
              <w:rPr>
                <w:color w:val="000000"/>
                <w:sz w:val="24"/>
                <w:szCs w:val="24"/>
              </w:rPr>
              <w:t>;</w:t>
            </w:r>
          </w:p>
          <w:p w14:paraId="787A3694" w14:textId="7006A142" w:rsidR="001631C2" w:rsidRPr="00F702E2" w:rsidRDefault="007D6BCC" w:rsidP="00C516C6">
            <w:pPr>
              <w:spacing w:before="120" w:after="120" w:line="234" w:lineRule="atLeast"/>
              <w:rPr>
                <w:color w:val="000000"/>
                <w:sz w:val="24"/>
                <w:szCs w:val="24"/>
              </w:rPr>
            </w:pPr>
            <w:r>
              <w:rPr>
                <w:color w:val="000000"/>
                <w:sz w:val="24"/>
                <w:szCs w:val="24"/>
              </w:rPr>
              <w:t>-</w:t>
            </w:r>
            <w:r w:rsidR="00F32402">
              <w:rPr>
                <w:color w:val="000000"/>
                <w:sz w:val="24"/>
                <w:szCs w:val="24"/>
              </w:rPr>
              <w:t xml:space="preserve"> </w:t>
            </w:r>
            <w:r>
              <w:rPr>
                <w:color w:val="000000"/>
                <w:sz w:val="24"/>
                <w:szCs w:val="24"/>
              </w:rPr>
              <w:t>KBNN</w:t>
            </w:r>
            <w:r w:rsidR="00F32402">
              <w:rPr>
                <w:color w:val="000000"/>
                <w:sz w:val="24"/>
                <w:szCs w:val="24"/>
              </w:rPr>
              <w:t>;</w:t>
            </w:r>
          </w:p>
          <w:p w14:paraId="038CC994" w14:textId="5F5A1461" w:rsidR="001631C2" w:rsidRDefault="007D6BCC" w:rsidP="00C516C6">
            <w:pPr>
              <w:spacing w:before="120" w:after="120" w:line="234" w:lineRule="atLeast"/>
              <w:rPr>
                <w:color w:val="000000"/>
                <w:szCs w:val="28"/>
              </w:rPr>
            </w:pPr>
            <w:r>
              <w:rPr>
                <w:color w:val="000000"/>
                <w:sz w:val="24"/>
                <w:szCs w:val="24"/>
              </w:rPr>
              <w:t>-VT</w:t>
            </w:r>
            <w:r w:rsidR="001631C2" w:rsidRPr="00F702E2">
              <w:rPr>
                <w:color w:val="000000"/>
                <w:sz w:val="24"/>
                <w:szCs w:val="24"/>
              </w:rPr>
              <w:t>, KT</w:t>
            </w:r>
            <w:r w:rsidR="00F32402">
              <w:rPr>
                <w:color w:val="000000"/>
                <w:sz w:val="24"/>
                <w:szCs w:val="24"/>
              </w:rPr>
              <w:t>.</w:t>
            </w:r>
          </w:p>
        </w:tc>
        <w:tc>
          <w:tcPr>
            <w:tcW w:w="4788" w:type="dxa"/>
          </w:tcPr>
          <w:p w14:paraId="4B1DD5E8" w14:textId="77777777" w:rsidR="001631C2" w:rsidRPr="00F702E2" w:rsidRDefault="001631C2" w:rsidP="00C516C6">
            <w:pPr>
              <w:spacing w:before="120" w:after="120" w:line="234" w:lineRule="atLeast"/>
              <w:jc w:val="center"/>
              <w:rPr>
                <w:b/>
                <w:color w:val="000000"/>
                <w:szCs w:val="28"/>
              </w:rPr>
            </w:pPr>
            <w:r w:rsidRPr="00F702E2">
              <w:rPr>
                <w:b/>
                <w:color w:val="000000"/>
                <w:szCs w:val="28"/>
              </w:rPr>
              <w:t>HIỆU TRƯỞNG</w:t>
            </w:r>
          </w:p>
          <w:p w14:paraId="52A40663" w14:textId="77777777" w:rsidR="001631C2" w:rsidRPr="00F702E2" w:rsidRDefault="001631C2" w:rsidP="00C516C6">
            <w:pPr>
              <w:spacing w:before="120" w:after="120" w:line="234" w:lineRule="atLeast"/>
              <w:jc w:val="center"/>
              <w:rPr>
                <w:b/>
                <w:color w:val="000000"/>
                <w:szCs w:val="28"/>
              </w:rPr>
            </w:pPr>
          </w:p>
          <w:p w14:paraId="7995ED63" w14:textId="77777777" w:rsidR="001631C2" w:rsidRPr="00F702E2" w:rsidRDefault="001631C2" w:rsidP="00C516C6">
            <w:pPr>
              <w:spacing w:before="120" w:after="120" w:line="234" w:lineRule="atLeast"/>
              <w:jc w:val="center"/>
              <w:rPr>
                <w:b/>
                <w:color w:val="000000"/>
                <w:szCs w:val="28"/>
              </w:rPr>
            </w:pPr>
          </w:p>
          <w:p w14:paraId="07C0DE9D" w14:textId="77777777" w:rsidR="001631C2" w:rsidRPr="00F702E2" w:rsidRDefault="001631C2" w:rsidP="00C516C6">
            <w:pPr>
              <w:spacing w:before="120" w:after="120" w:line="234" w:lineRule="atLeast"/>
              <w:jc w:val="center"/>
              <w:rPr>
                <w:b/>
                <w:color w:val="000000"/>
                <w:szCs w:val="28"/>
              </w:rPr>
            </w:pPr>
          </w:p>
          <w:p w14:paraId="0D28D307" w14:textId="77777777" w:rsidR="001631C2" w:rsidRDefault="001631C2" w:rsidP="00C516C6">
            <w:pPr>
              <w:spacing w:before="120" w:after="120" w:line="234" w:lineRule="atLeast"/>
              <w:jc w:val="center"/>
              <w:rPr>
                <w:color w:val="000000"/>
                <w:szCs w:val="28"/>
              </w:rPr>
            </w:pPr>
            <w:r w:rsidRPr="00F702E2">
              <w:rPr>
                <w:b/>
                <w:color w:val="000000"/>
                <w:szCs w:val="28"/>
              </w:rPr>
              <w:t xml:space="preserve">Trần Thị </w:t>
            </w:r>
            <w:r w:rsidR="0024601B">
              <w:rPr>
                <w:b/>
                <w:color w:val="000000"/>
                <w:szCs w:val="28"/>
              </w:rPr>
              <w:t>Thanh Quỳnh</w:t>
            </w:r>
          </w:p>
        </w:tc>
      </w:tr>
    </w:tbl>
    <w:p w14:paraId="5FE81669" w14:textId="77777777" w:rsidR="001631C2" w:rsidRPr="00876B2B" w:rsidRDefault="001631C2" w:rsidP="001631C2">
      <w:pPr>
        <w:shd w:val="clear" w:color="auto" w:fill="FFFFFF"/>
        <w:spacing w:before="120" w:after="120" w:line="234" w:lineRule="atLeast"/>
        <w:rPr>
          <w:color w:val="000000"/>
          <w:szCs w:val="28"/>
        </w:rPr>
      </w:pPr>
    </w:p>
    <w:p w14:paraId="1BA9AF76" w14:textId="77777777" w:rsidR="00707E72" w:rsidRDefault="00707E72" w:rsidP="004F0F5E">
      <w:pPr>
        <w:spacing w:before="120" w:after="120" w:line="288" w:lineRule="auto"/>
        <w:ind w:left="2880" w:firstLine="720"/>
        <w:rPr>
          <w:b/>
          <w:sz w:val="28"/>
          <w:szCs w:val="28"/>
          <w:lang w:val="nl-NL"/>
        </w:rPr>
      </w:pPr>
    </w:p>
    <w:p w14:paraId="5B3B9C3F" w14:textId="77777777" w:rsidR="00707E72" w:rsidRDefault="00707E72" w:rsidP="004F0F5E">
      <w:pPr>
        <w:spacing w:before="120" w:after="120" w:line="288" w:lineRule="auto"/>
        <w:ind w:left="2880" w:firstLine="720"/>
        <w:rPr>
          <w:b/>
          <w:sz w:val="28"/>
          <w:szCs w:val="28"/>
          <w:lang w:val="nl-NL"/>
        </w:rPr>
      </w:pPr>
    </w:p>
    <w:p w14:paraId="052F7C23" w14:textId="77777777" w:rsidR="005D0511" w:rsidRDefault="005D0511" w:rsidP="004F0F5E">
      <w:pPr>
        <w:spacing w:before="120" w:after="120" w:line="288" w:lineRule="auto"/>
        <w:ind w:left="2880" w:firstLine="720"/>
        <w:rPr>
          <w:b/>
          <w:sz w:val="28"/>
          <w:szCs w:val="28"/>
          <w:lang w:val="nl-NL"/>
        </w:rPr>
      </w:pPr>
    </w:p>
    <w:p w14:paraId="5512D05F" w14:textId="77777777" w:rsidR="005D0511" w:rsidRDefault="005D0511" w:rsidP="004F0F5E">
      <w:pPr>
        <w:spacing w:before="120" w:after="120" w:line="288" w:lineRule="auto"/>
        <w:ind w:left="2880" w:firstLine="720"/>
        <w:rPr>
          <w:b/>
          <w:sz w:val="28"/>
          <w:szCs w:val="28"/>
          <w:lang w:val="nl-NL"/>
        </w:rPr>
      </w:pPr>
    </w:p>
    <w:p w14:paraId="740818D7" w14:textId="77777777" w:rsidR="005D0511" w:rsidRDefault="005D0511" w:rsidP="004F0F5E">
      <w:pPr>
        <w:spacing w:before="120" w:after="120" w:line="288" w:lineRule="auto"/>
        <w:ind w:left="2880" w:firstLine="720"/>
        <w:rPr>
          <w:b/>
          <w:sz w:val="28"/>
          <w:szCs w:val="28"/>
          <w:lang w:val="nl-NL"/>
        </w:rPr>
      </w:pPr>
    </w:p>
    <w:p w14:paraId="7FDC71C8" w14:textId="77777777" w:rsidR="005D0511" w:rsidRDefault="005D0511" w:rsidP="004F0F5E">
      <w:pPr>
        <w:spacing w:before="120" w:after="120" w:line="288" w:lineRule="auto"/>
        <w:ind w:left="2880" w:firstLine="720"/>
        <w:rPr>
          <w:b/>
          <w:sz w:val="28"/>
          <w:szCs w:val="28"/>
          <w:lang w:val="nl-NL"/>
        </w:rPr>
      </w:pPr>
    </w:p>
    <w:p w14:paraId="769B7CBA" w14:textId="77777777" w:rsidR="005D0511" w:rsidRDefault="005D0511" w:rsidP="004F0F5E">
      <w:pPr>
        <w:spacing w:before="120" w:after="120" w:line="288" w:lineRule="auto"/>
        <w:ind w:left="2880" w:firstLine="720"/>
        <w:rPr>
          <w:b/>
          <w:sz w:val="28"/>
          <w:szCs w:val="28"/>
          <w:lang w:val="nl-NL"/>
        </w:rPr>
      </w:pPr>
    </w:p>
    <w:p w14:paraId="2BF3C11F" w14:textId="77777777" w:rsidR="005D0511" w:rsidRDefault="005D0511" w:rsidP="004F0F5E">
      <w:pPr>
        <w:spacing w:before="120" w:after="120" w:line="288" w:lineRule="auto"/>
        <w:ind w:left="2880" w:firstLine="720"/>
        <w:rPr>
          <w:b/>
          <w:sz w:val="28"/>
          <w:szCs w:val="28"/>
          <w:lang w:val="nl-NL"/>
        </w:rPr>
      </w:pPr>
    </w:p>
    <w:p w14:paraId="23243DA5" w14:textId="77777777" w:rsidR="005D0511" w:rsidRDefault="005D0511" w:rsidP="004F0F5E">
      <w:pPr>
        <w:spacing w:before="120" w:after="120" w:line="288" w:lineRule="auto"/>
        <w:ind w:left="2880" w:firstLine="720"/>
        <w:rPr>
          <w:b/>
          <w:sz w:val="28"/>
          <w:szCs w:val="28"/>
          <w:lang w:val="nl-NL"/>
        </w:rPr>
      </w:pPr>
    </w:p>
    <w:p w14:paraId="2DF0AD19" w14:textId="77777777" w:rsidR="005D0511" w:rsidRDefault="005D0511" w:rsidP="004F0F5E">
      <w:pPr>
        <w:spacing w:before="120" w:after="120" w:line="288" w:lineRule="auto"/>
        <w:ind w:left="2880" w:firstLine="720"/>
        <w:rPr>
          <w:b/>
          <w:sz w:val="28"/>
          <w:szCs w:val="28"/>
          <w:lang w:val="nl-NL"/>
        </w:rPr>
      </w:pPr>
    </w:p>
    <w:p w14:paraId="74C4A3AB" w14:textId="77777777" w:rsidR="005D0511" w:rsidRDefault="005D0511" w:rsidP="004F0F5E">
      <w:pPr>
        <w:spacing w:before="120" w:after="120" w:line="288" w:lineRule="auto"/>
        <w:ind w:left="2880" w:firstLine="720"/>
        <w:rPr>
          <w:b/>
          <w:sz w:val="28"/>
          <w:szCs w:val="28"/>
          <w:lang w:val="nl-NL"/>
        </w:rPr>
      </w:pPr>
    </w:p>
    <w:p w14:paraId="1F3EC445" w14:textId="77777777" w:rsidR="005D0511" w:rsidRDefault="005D0511" w:rsidP="004F0F5E">
      <w:pPr>
        <w:spacing w:before="120" w:after="120" w:line="288" w:lineRule="auto"/>
        <w:ind w:left="2880" w:firstLine="720"/>
        <w:rPr>
          <w:b/>
          <w:sz w:val="28"/>
          <w:szCs w:val="28"/>
          <w:lang w:val="nl-NL"/>
        </w:rPr>
      </w:pPr>
    </w:p>
    <w:p w14:paraId="250E00E5" w14:textId="77777777" w:rsidR="005D0511" w:rsidRDefault="005D0511" w:rsidP="004F0F5E">
      <w:pPr>
        <w:spacing w:before="120" w:after="120" w:line="288" w:lineRule="auto"/>
        <w:ind w:left="2880" w:firstLine="720"/>
        <w:rPr>
          <w:b/>
          <w:sz w:val="28"/>
          <w:szCs w:val="28"/>
          <w:lang w:val="nl-NL"/>
        </w:rPr>
      </w:pPr>
    </w:p>
    <w:p w14:paraId="4DBAC24F" w14:textId="77777777" w:rsidR="005D0511" w:rsidRDefault="005D0511" w:rsidP="004F0F5E">
      <w:pPr>
        <w:spacing w:before="120" w:after="120" w:line="288" w:lineRule="auto"/>
        <w:ind w:left="2880" w:firstLine="720"/>
        <w:rPr>
          <w:b/>
          <w:sz w:val="28"/>
          <w:szCs w:val="28"/>
          <w:lang w:val="nl-NL"/>
        </w:rPr>
      </w:pPr>
    </w:p>
    <w:p w14:paraId="1DDEED6F" w14:textId="77777777" w:rsidR="005D0511" w:rsidRDefault="005D0511" w:rsidP="004F0F5E">
      <w:pPr>
        <w:spacing w:before="120" w:after="120" w:line="288" w:lineRule="auto"/>
        <w:ind w:left="2880" w:firstLine="720"/>
        <w:rPr>
          <w:b/>
          <w:sz w:val="28"/>
          <w:szCs w:val="28"/>
          <w:lang w:val="nl-NL"/>
        </w:rPr>
      </w:pPr>
    </w:p>
    <w:p w14:paraId="0B6193D2" w14:textId="77777777" w:rsidR="005D0511" w:rsidRDefault="005D0511" w:rsidP="004F0F5E">
      <w:pPr>
        <w:spacing w:before="120" w:after="120" w:line="288" w:lineRule="auto"/>
        <w:ind w:left="2880" w:firstLine="720"/>
        <w:rPr>
          <w:b/>
          <w:sz w:val="28"/>
          <w:szCs w:val="28"/>
          <w:lang w:val="nl-NL"/>
        </w:rPr>
      </w:pPr>
    </w:p>
    <w:p w14:paraId="7678A7A4" w14:textId="77777777" w:rsidR="005D0511" w:rsidRDefault="005D0511" w:rsidP="004F0F5E">
      <w:pPr>
        <w:spacing w:before="120" w:after="120" w:line="288" w:lineRule="auto"/>
        <w:ind w:left="2880" w:firstLine="720"/>
        <w:rPr>
          <w:b/>
          <w:sz w:val="28"/>
          <w:szCs w:val="28"/>
          <w:lang w:val="nl-NL"/>
        </w:rPr>
      </w:pPr>
    </w:p>
    <w:p w14:paraId="616CCDFE" w14:textId="77777777" w:rsidR="005D0511" w:rsidRDefault="005D0511" w:rsidP="004F0F5E">
      <w:pPr>
        <w:spacing w:before="120" w:after="120" w:line="288" w:lineRule="auto"/>
        <w:ind w:left="2880" w:firstLine="720"/>
        <w:rPr>
          <w:b/>
          <w:sz w:val="28"/>
          <w:szCs w:val="28"/>
          <w:lang w:val="nl-NL"/>
        </w:rPr>
      </w:pPr>
    </w:p>
    <w:p w14:paraId="472B9AE6" w14:textId="77777777" w:rsidR="005D0511" w:rsidRDefault="005D0511" w:rsidP="007E7308">
      <w:pPr>
        <w:spacing w:before="120" w:after="120" w:line="288" w:lineRule="auto"/>
        <w:rPr>
          <w:b/>
          <w:sz w:val="28"/>
          <w:szCs w:val="28"/>
          <w:lang w:val="nl-NL"/>
        </w:rPr>
      </w:pPr>
    </w:p>
    <w:p w14:paraId="0264EA0A" w14:textId="77777777" w:rsidR="005D0511" w:rsidRDefault="005D0511" w:rsidP="004F0F5E">
      <w:pPr>
        <w:spacing w:before="120" w:after="120" w:line="288" w:lineRule="auto"/>
        <w:ind w:left="2880" w:firstLine="720"/>
        <w:rPr>
          <w:b/>
          <w:sz w:val="28"/>
          <w:szCs w:val="28"/>
          <w:lang w:val="nl-NL"/>
        </w:rPr>
      </w:pPr>
    </w:p>
    <w:p w14:paraId="0E4D4353" w14:textId="713110F8" w:rsidR="004F0F5E" w:rsidRPr="00BE325E" w:rsidRDefault="004F0F5E" w:rsidP="004F0F5E">
      <w:pPr>
        <w:spacing w:before="120" w:after="120" w:line="288" w:lineRule="auto"/>
        <w:ind w:left="2880" w:firstLine="720"/>
        <w:rPr>
          <w:b/>
          <w:sz w:val="28"/>
          <w:szCs w:val="28"/>
          <w:lang w:val="nl-NL"/>
        </w:rPr>
      </w:pPr>
      <w:r w:rsidRPr="00BE325E">
        <w:rPr>
          <w:b/>
          <w:sz w:val="28"/>
          <w:szCs w:val="28"/>
          <w:lang w:val="nl-NL"/>
        </w:rPr>
        <w:t>Mục lục</w:t>
      </w:r>
    </w:p>
    <w:p w14:paraId="451C7D2D" w14:textId="77777777" w:rsidR="004F0F5E" w:rsidRPr="00BE325E" w:rsidRDefault="004F0F5E" w:rsidP="004F0F5E">
      <w:pPr>
        <w:spacing w:before="120" w:after="120" w:line="288" w:lineRule="auto"/>
        <w:ind w:firstLine="540"/>
        <w:rPr>
          <w:b/>
          <w:sz w:val="28"/>
          <w:szCs w:val="28"/>
          <w:lang w:val="nl-NL"/>
        </w:rPr>
      </w:pPr>
    </w:p>
    <w:p w14:paraId="70FAFFC3" w14:textId="77777777" w:rsidR="004F0F5E" w:rsidRPr="00BE325E" w:rsidRDefault="004F0F5E" w:rsidP="004F0F5E">
      <w:pPr>
        <w:spacing w:before="120" w:after="120" w:line="288" w:lineRule="auto"/>
        <w:ind w:firstLine="540"/>
        <w:rPr>
          <w:b/>
          <w:sz w:val="28"/>
          <w:szCs w:val="28"/>
          <w:lang w:val="nl-NL"/>
        </w:rPr>
      </w:pPr>
      <w:r w:rsidRPr="00BE325E">
        <w:rPr>
          <w:b/>
          <w:sz w:val="28"/>
          <w:szCs w:val="28"/>
          <w:lang w:val="nl-NL"/>
        </w:rPr>
        <w:t>Quy chế chi tiêu nội bộ....................................................................2</w:t>
      </w:r>
    </w:p>
    <w:p w14:paraId="6832C290" w14:textId="77777777" w:rsidR="004F0F5E" w:rsidRPr="00BE325E" w:rsidRDefault="004F0F5E" w:rsidP="004F0F5E">
      <w:pPr>
        <w:spacing w:before="120" w:after="120" w:line="288" w:lineRule="auto"/>
        <w:ind w:firstLine="540"/>
        <w:rPr>
          <w:b/>
          <w:sz w:val="28"/>
          <w:szCs w:val="28"/>
          <w:lang w:val="nl-NL"/>
        </w:rPr>
      </w:pPr>
      <w:r w:rsidRPr="00BE325E">
        <w:rPr>
          <w:b/>
          <w:sz w:val="28"/>
          <w:szCs w:val="28"/>
          <w:lang w:val="nl-NL"/>
        </w:rPr>
        <w:t>C</w:t>
      </w:r>
      <w:r w:rsidR="00AE08B7">
        <w:rPr>
          <w:b/>
          <w:sz w:val="28"/>
          <w:szCs w:val="28"/>
          <w:lang w:val="nl-NL"/>
        </w:rPr>
        <w:t xml:space="preserve">hương I: </w:t>
      </w:r>
      <w:r w:rsidR="0074650C">
        <w:rPr>
          <w:b/>
          <w:sz w:val="28"/>
          <w:szCs w:val="28"/>
          <w:lang w:val="nl-NL"/>
        </w:rPr>
        <w:t xml:space="preserve"> N</w:t>
      </w:r>
      <w:r w:rsidRPr="00BE325E">
        <w:rPr>
          <w:b/>
          <w:sz w:val="28"/>
          <w:szCs w:val="28"/>
          <w:lang w:val="nl-NL"/>
        </w:rPr>
        <w:t>guyên tắc chung..............................................</w:t>
      </w:r>
      <w:r w:rsidR="00A1520B">
        <w:rPr>
          <w:b/>
          <w:sz w:val="28"/>
          <w:szCs w:val="28"/>
          <w:lang w:val="nl-NL"/>
        </w:rPr>
        <w:t>...........</w:t>
      </w:r>
      <w:r w:rsidRPr="00BE325E">
        <w:rPr>
          <w:b/>
          <w:sz w:val="28"/>
          <w:szCs w:val="28"/>
          <w:lang w:val="nl-NL"/>
        </w:rPr>
        <w:t>3</w:t>
      </w:r>
    </w:p>
    <w:p w14:paraId="7E5F0FB6" w14:textId="0B04D5C3" w:rsidR="004F0F5E" w:rsidRPr="00BE325E" w:rsidRDefault="004F0F5E" w:rsidP="004F0F5E">
      <w:pPr>
        <w:spacing w:before="120" w:after="120" w:line="288" w:lineRule="auto"/>
        <w:ind w:firstLine="540"/>
        <w:rPr>
          <w:b/>
          <w:sz w:val="28"/>
          <w:szCs w:val="28"/>
          <w:lang w:val="nl-NL"/>
        </w:rPr>
      </w:pPr>
      <w:r w:rsidRPr="00BE325E">
        <w:rPr>
          <w:b/>
          <w:sz w:val="28"/>
          <w:szCs w:val="28"/>
          <w:lang w:val="nl-NL"/>
        </w:rPr>
        <w:t>C</w:t>
      </w:r>
      <w:r w:rsidR="00AE08B7">
        <w:rPr>
          <w:b/>
          <w:sz w:val="28"/>
          <w:szCs w:val="28"/>
          <w:lang w:val="nl-NL"/>
        </w:rPr>
        <w:t>hương II: Nội dung quy chế chi tiêu nội bộ</w:t>
      </w:r>
      <w:r w:rsidRPr="00BE325E">
        <w:rPr>
          <w:b/>
          <w:sz w:val="28"/>
          <w:szCs w:val="28"/>
          <w:lang w:val="nl-NL"/>
        </w:rPr>
        <w:t>: ...................</w:t>
      </w:r>
      <w:r w:rsidR="00D72E35">
        <w:rPr>
          <w:b/>
          <w:sz w:val="28"/>
          <w:szCs w:val="28"/>
          <w:lang w:val="nl-NL"/>
        </w:rPr>
        <w:t>...........</w:t>
      </w:r>
      <w:r w:rsidR="00701A0D">
        <w:rPr>
          <w:b/>
          <w:sz w:val="28"/>
          <w:szCs w:val="28"/>
          <w:lang w:val="nl-NL"/>
        </w:rPr>
        <w:t>6</w:t>
      </w:r>
    </w:p>
    <w:p w14:paraId="1FEAAD8F" w14:textId="533D270F" w:rsidR="004F0F5E" w:rsidRPr="00BE325E" w:rsidRDefault="0074650C" w:rsidP="004F0F5E">
      <w:pPr>
        <w:spacing w:before="120" w:after="120" w:line="288" w:lineRule="auto"/>
        <w:ind w:firstLine="540"/>
        <w:rPr>
          <w:b/>
          <w:sz w:val="28"/>
          <w:szCs w:val="28"/>
          <w:lang w:val="nl-NL"/>
        </w:rPr>
      </w:pPr>
      <w:r>
        <w:rPr>
          <w:b/>
          <w:sz w:val="28"/>
          <w:szCs w:val="28"/>
          <w:lang w:val="nl-NL"/>
        </w:rPr>
        <w:t>Chương III: C</w:t>
      </w:r>
      <w:r w:rsidR="004F0F5E" w:rsidRPr="00BE325E">
        <w:rPr>
          <w:b/>
          <w:sz w:val="28"/>
          <w:szCs w:val="28"/>
          <w:lang w:val="nl-NL"/>
        </w:rPr>
        <w:t xml:space="preserve">ác quy </w:t>
      </w:r>
      <w:r w:rsidR="004F0F5E" w:rsidRPr="00BE325E">
        <w:rPr>
          <w:rFonts w:hint="eastAsia"/>
          <w:b/>
          <w:sz w:val="28"/>
          <w:szCs w:val="28"/>
          <w:lang w:val="nl-NL"/>
        </w:rPr>
        <w:t>đ</w:t>
      </w:r>
      <w:r w:rsidR="004F0F5E" w:rsidRPr="00BE325E">
        <w:rPr>
          <w:b/>
          <w:sz w:val="28"/>
          <w:szCs w:val="28"/>
          <w:lang w:val="nl-NL"/>
        </w:rPr>
        <w:t>ịnh về chi : .................................................</w:t>
      </w:r>
      <w:r w:rsidR="00701A0D">
        <w:rPr>
          <w:b/>
          <w:sz w:val="28"/>
          <w:szCs w:val="28"/>
          <w:lang w:val="nl-NL"/>
        </w:rPr>
        <w:t>8</w:t>
      </w:r>
    </w:p>
    <w:p w14:paraId="091104EB" w14:textId="457D8F0C" w:rsidR="00AD23B5" w:rsidRDefault="00AD23B5" w:rsidP="004F0F5E">
      <w:pPr>
        <w:spacing w:before="120" w:after="120" w:line="288" w:lineRule="auto"/>
        <w:ind w:firstLine="540"/>
        <w:rPr>
          <w:b/>
          <w:sz w:val="28"/>
          <w:szCs w:val="28"/>
          <w:lang w:val="nl-NL"/>
        </w:rPr>
      </w:pPr>
      <w:r w:rsidRPr="00BE325E">
        <w:rPr>
          <w:b/>
          <w:sz w:val="28"/>
          <w:szCs w:val="28"/>
          <w:lang w:val="nl-NL"/>
        </w:rPr>
        <w:t>C</w:t>
      </w:r>
      <w:r>
        <w:rPr>
          <w:b/>
          <w:sz w:val="28"/>
          <w:szCs w:val="28"/>
          <w:lang w:val="nl-NL"/>
        </w:rPr>
        <w:t>hương IV</w:t>
      </w:r>
      <w:r w:rsidRPr="00BE325E">
        <w:rPr>
          <w:b/>
          <w:sz w:val="28"/>
          <w:szCs w:val="28"/>
          <w:lang w:val="nl-NL"/>
        </w:rPr>
        <w:t>:</w:t>
      </w:r>
      <w:r w:rsidR="0074650C">
        <w:rPr>
          <w:b/>
          <w:sz w:val="28"/>
          <w:szCs w:val="28"/>
          <w:lang w:val="nl-NL"/>
        </w:rPr>
        <w:t xml:space="preserve"> Các nguồn thu từ đóng gó</w:t>
      </w:r>
      <w:r w:rsidR="00153DB6">
        <w:rPr>
          <w:b/>
          <w:sz w:val="28"/>
          <w:szCs w:val="28"/>
          <w:lang w:val="nl-NL"/>
        </w:rPr>
        <w:t>p của PHHS ...................1</w:t>
      </w:r>
      <w:r w:rsidR="00701A0D">
        <w:rPr>
          <w:b/>
          <w:sz w:val="28"/>
          <w:szCs w:val="28"/>
          <w:lang w:val="nl-NL"/>
        </w:rPr>
        <w:t>7</w:t>
      </w:r>
    </w:p>
    <w:p w14:paraId="43E08E26" w14:textId="452AEBAF" w:rsidR="004F0F5E" w:rsidRPr="00F34825" w:rsidRDefault="004F0F5E" w:rsidP="00AD7634">
      <w:pPr>
        <w:spacing w:before="120" w:after="120" w:line="288" w:lineRule="auto"/>
        <w:ind w:firstLine="540"/>
        <w:rPr>
          <w:b/>
          <w:sz w:val="28"/>
          <w:szCs w:val="28"/>
          <w:lang w:val="nl-NL"/>
        </w:rPr>
        <w:sectPr w:rsidR="004F0F5E" w:rsidRPr="00F34825" w:rsidSect="00DA0202">
          <w:footerReference w:type="even" r:id="rId7"/>
          <w:footerReference w:type="default" r:id="rId8"/>
          <w:pgSz w:w="11909" w:h="16834" w:code="9"/>
          <w:pgMar w:top="1134" w:right="851" w:bottom="1134" w:left="1701" w:header="720" w:footer="720" w:gutter="0"/>
          <w:cols w:space="720"/>
        </w:sectPr>
      </w:pPr>
      <w:r w:rsidRPr="00BE325E">
        <w:rPr>
          <w:b/>
          <w:sz w:val="28"/>
          <w:szCs w:val="28"/>
          <w:lang w:val="nl-NL"/>
        </w:rPr>
        <w:t xml:space="preserve">Chương V: </w:t>
      </w:r>
      <w:r w:rsidR="00AD7634">
        <w:rPr>
          <w:b/>
          <w:sz w:val="28"/>
          <w:szCs w:val="28"/>
          <w:lang w:val="nl-NL"/>
        </w:rPr>
        <w:t>C</w:t>
      </w:r>
      <w:r w:rsidRPr="00BE325E">
        <w:rPr>
          <w:b/>
          <w:sz w:val="28"/>
          <w:szCs w:val="28"/>
          <w:lang w:val="nl-NL"/>
        </w:rPr>
        <w:t xml:space="preserve">ác </w:t>
      </w:r>
      <w:r w:rsidRPr="00BE325E">
        <w:rPr>
          <w:rFonts w:hint="eastAsia"/>
          <w:b/>
          <w:sz w:val="28"/>
          <w:szCs w:val="28"/>
          <w:lang w:val="nl-NL"/>
        </w:rPr>
        <w:t>đ</w:t>
      </w:r>
      <w:r w:rsidRPr="00BE325E">
        <w:rPr>
          <w:b/>
          <w:sz w:val="28"/>
          <w:szCs w:val="28"/>
          <w:lang w:val="nl-NL"/>
        </w:rPr>
        <w:t>iều khoản thi hành...............................</w:t>
      </w:r>
      <w:r w:rsidR="0025517A">
        <w:rPr>
          <w:b/>
          <w:sz w:val="28"/>
          <w:szCs w:val="28"/>
          <w:lang w:val="nl-NL"/>
        </w:rPr>
        <w:t>.............</w:t>
      </w:r>
    </w:p>
    <w:tbl>
      <w:tblPr>
        <w:tblW w:w="10365" w:type="dxa"/>
        <w:jc w:val="center"/>
        <w:tblLook w:val="01E0" w:firstRow="1" w:lastRow="1" w:firstColumn="1" w:lastColumn="1" w:noHBand="0" w:noVBand="0"/>
      </w:tblPr>
      <w:tblGrid>
        <w:gridCol w:w="4019"/>
        <w:gridCol w:w="6346"/>
      </w:tblGrid>
      <w:tr w:rsidR="00082615" w:rsidRPr="008D07B7" w14:paraId="20D0E69D" w14:textId="77777777" w:rsidTr="0025517A">
        <w:trPr>
          <w:jc w:val="center"/>
        </w:trPr>
        <w:tc>
          <w:tcPr>
            <w:tcW w:w="4019" w:type="dxa"/>
          </w:tcPr>
          <w:p w14:paraId="380B4438" w14:textId="2F0952EB" w:rsidR="00082615" w:rsidRPr="00C1055F" w:rsidRDefault="0025517A" w:rsidP="00C516C6">
            <w:pPr>
              <w:jc w:val="center"/>
              <w:rPr>
                <w:rStyle w:val="Strong"/>
                <w:b w:val="0"/>
                <w:szCs w:val="28"/>
                <w:bdr w:val="none" w:sz="0" w:space="0" w:color="auto" w:frame="1"/>
              </w:rPr>
            </w:pPr>
            <w:r>
              <w:rPr>
                <w:rStyle w:val="Strong"/>
                <w:b w:val="0"/>
                <w:szCs w:val="28"/>
                <w:bdr w:val="none" w:sz="0" w:space="0" w:color="auto" w:frame="1"/>
              </w:rPr>
              <w:lastRenderedPageBreak/>
              <w:t>UBND PHƯỜNG</w:t>
            </w:r>
            <w:r w:rsidR="00082615" w:rsidRPr="00C1055F">
              <w:rPr>
                <w:rStyle w:val="Strong"/>
                <w:b w:val="0"/>
                <w:szCs w:val="28"/>
                <w:bdr w:val="none" w:sz="0" w:space="0" w:color="auto" w:frame="1"/>
              </w:rPr>
              <w:t xml:space="preserve"> NAM ĐỊNH</w:t>
            </w:r>
          </w:p>
          <w:p w14:paraId="2344D8B6" w14:textId="7C1BA01E" w:rsidR="00082615" w:rsidRPr="007351F7" w:rsidRDefault="007D6BCC" w:rsidP="00C516C6">
            <w:pPr>
              <w:jc w:val="center"/>
              <w:rPr>
                <w:rStyle w:val="Strong"/>
                <w:szCs w:val="28"/>
                <w:bdr w:val="none" w:sz="0" w:space="0" w:color="auto" w:frame="1"/>
              </w:rPr>
            </w:pPr>
            <w:r>
              <w:rPr>
                <w:rStyle w:val="Strong"/>
                <w:sz w:val="22"/>
                <w:szCs w:val="28"/>
                <w:bdr w:val="none" w:sz="0" w:space="0" w:color="auto" w:frame="1"/>
              </w:rPr>
              <w:t xml:space="preserve">TRƯỜNG MẦN </w:t>
            </w:r>
            <w:proofErr w:type="gramStart"/>
            <w:r>
              <w:rPr>
                <w:rStyle w:val="Strong"/>
                <w:sz w:val="22"/>
                <w:szCs w:val="28"/>
                <w:bdr w:val="none" w:sz="0" w:space="0" w:color="auto" w:frame="1"/>
              </w:rPr>
              <w:t>NON HOA MAI</w:t>
            </w:r>
            <w:proofErr w:type="gramEnd"/>
          </w:p>
          <w:p w14:paraId="233A72B8" w14:textId="77777777" w:rsidR="00082615" w:rsidRPr="008D07B7" w:rsidRDefault="00000000" w:rsidP="00C516C6">
            <w:pPr>
              <w:spacing w:line="360" w:lineRule="auto"/>
              <w:jc w:val="center"/>
              <w:rPr>
                <w:rStyle w:val="Strong"/>
                <w:b w:val="0"/>
                <w:bCs w:val="0"/>
                <w:szCs w:val="28"/>
              </w:rPr>
            </w:pPr>
            <w:r>
              <w:rPr>
                <w:noProof/>
                <w:szCs w:val="28"/>
              </w:rPr>
              <w:pict w14:anchorId="788C741B">
                <v:shape id="_x0000_s1031" type="#_x0000_t32" style="position:absolute;left:0;text-align:left;margin-left:40.9pt;margin-top:.55pt;width:118.2pt;height:0;z-index:251656192" o:connectortype="straight"/>
              </w:pict>
            </w:r>
          </w:p>
        </w:tc>
        <w:tc>
          <w:tcPr>
            <w:tcW w:w="6346" w:type="dxa"/>
          </w:tcPr>
          <w:p w14:paraId="144FC3F4" w14:textId="77777777" w:rsidR="00082615" w:rsidRPr="008D07B7" w:rsidRDefault="00082615" w:rsidP="00C516C6">
            <w:pPr>
              <w:jc w:val="center"/>
              <w:rPr>
                <w:szCs w:val="28"/>
              </w:rPr>
            </w:pPr>
            <w:r w:rsidRPr="008D07B7">
              <w:rPr>
                <w:rStyle w:val="Strong"/>
                <w:sz w:val="28"/>
                <w:szCs w:val="28"/>
                <w:bdr w:val="none" w:sz="0" w:space="0" w:color="auto" w:frame="1"/>
              </w:rPr>
              <w:t>CỘNG HOÀ XÃ HỘI CHỦ NGHĨA VIỆT NAM</w:t>
            </w:r>
          </w:p>
          <w:p w14:paraId="531D2994" w14:textId="77777777" w:rsidR="00082615" w:rsidRPr="008D07B7" w:rsidRDefault="00000000" w:rsidP="00C516C6">
            <w:pPr>
              <w:jc w:val="center"/>
              <w:rPr>
                <w:rStyle w:val="Strong"/>
                <w:szCs w:val="28"/>
                <w:bdr w:val="none" w:sz="0" w:space="0" w:color="auto" w:frame="1"/>
              </w:rPr>
            </w:pPr>
            <w:r>
              <w:rPr>
                <w:noProof/>
              </w:rPr>
              <w:pict w14:anchorId="3F4F2ED0">
                <v:line id="_x0000_s1030" style="position:absolute;left:0;text-align:left;z-index:251657216" from="71.1pt,15.25pt" to="233.1pt,15.25pt"/>
              </w:pict>
            </w:r>
            <w:r w:rsidR="00082615" w:rsidRPr="008D07B7">
              <w:rPr>
                <w:rStyle w:val="Strong"/>
                <w:sz w:val="28"/>
                <w:szCs w:val="28"/>
                <w:bdr w:val="none" w:sz="0" w:space="0" w:color="auto" w:frame="1"/>
              </w:rPr>
              <w:t>Độc lập - Tự do - Hạnh phúc</w:t>
            </w:r>
          </w:p>
        </w:tc>
      </w:tr>
    </w:tbl>
    <w:p w14:paraId="092BD255" w14:textId="77777777" w:rsidR="00082615" w:rsidRDefault="00082615" w:rsidP="00A1520B">
      <w:pPr>
        <w:pStyle w:val="NormalWeb"/>
        <w:shd w:val="clear" w:color="auto" w:fill="FFFFFF"/>
        <w:spacing w:before="0" w:beforeAutospacing="0" w:after="0" w:afterAutospacing="0" w:line="360" w:lineRule="auto"/>
        <w:textAlignment w:val="baseline"/>
        <w:rPr>
          <w:rStyle w:val="Strong"/>
          <w:sz w:val="28"/>
          <w:szCs w:val="28"/>
          <w:bdr w:val="none" w:sz="0" w:space="0" w:color="auto" w:frame="1"/>
        </w:rPr>
      </w:pPr>
    </w:p>
    <w:p w14:paraId="50B488B8" w14:textId="501D573A" w:rsidR="00082615" w:rsidRDefault="0025517A" w:rsidP="00082615">
      <w:pPr>
        <w:pStyle w:val="NormalWeb"/>
        <w:shd w:val="clear" w:color="auto" w:fill="FFFFFF"/>
        <w:spacing w:before="0" w:beforeAutospacing="0" w:after="0" w:afterAutospacing="0" w:line="360" w:lineRule="auto"/>
        <w:jc w:val="center"/>
        <w:textAlignment w:val="baseline"/>
        <w:rPr>
          <w:sz w:val="28"/>
          <w:szCs w:val="28"/>
        </w:rPr>
      </w:pPr>
      <w:r>
        <w:rPr>
          <w:rStyle w:val="Strong"/>
          <w:sz w:val="28"/>
          <w:szCs w:val="28"/>
          <w:bdr w:val="none" w:sz="0" w:space="0" w:color="auto" w:frame="1"/>
        </w:rPr>
        <w:t>QUY CHẾ CHI TIÊU NỘI BỘ</w:t>
      </w:r>
    </w:p>
    <w:p w14:paraId="10A82217" w14:textId="77777777" w:rsidR="00B27B84" w:rsidRPr="00B27B84" w:rsidRDefault="00B27B84" w:rsidP="00082615">
      <w:pPr>
        <w:pStyle w:val="NormalWeb"/>
        <w:shd w:val="clear" w:color="auto" w:fill="FFFFFF"/>
        <w:spacing w:before="0" w:beforeAutospacing="0" w:after="0" w:afterAutospacing="0" w:line="360" w:lineRule="auto"/>
        <w:jc w:val="center"/>
        <w:textAlignment w:val="baseline"/>
        <w:rPr>
          <w:rStyle w:val="Strong"/>
          <w:b w:val="0"/>
          <w:bCs w:val="0"/>
          <w:sz w:val="28"/>
          <w:szCs w:val="28"/>
        </w:rPr>
      </w:pPr>
    </w:p>
    <w:p w14:paraId="11ADC2FB" w14:textId="00CE55BE"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Căn cứ Nghị định 60/2021/NĐ-CP</w:t>
      </w:r>
      <w:r w:rsidR="007E7308">
        <w:rPr>
          <w:sz w:val="28"/>
          <w:szCs w:val="28"/>
        </w:rPr>
        <w:t xml:space="preserve"> </w:t>
      </w:r>
      <w:r w:rsidRPr="00AD4897">
        <w:rPr>
          <w:i/>
          <w:iCs/>
          <w:sz w:val="28"/>
          <w:szCs w:val="28"/>
        </w:rPr>
        <w:t>ngày 21 tháng 6 năm 2021</w:t>
      </w:r>
      <w:r w:rsidRPr="00AD4897">
        <w:rPr>
          <w:iCs/>
          <w:sz w:val="28"/>
          <w:szCs w:val="28"/>
        </w:rPr>
        <w:t xml:space="preserve"> của chính phủ quy định cơ chế tự chủ tài chính của các đơn vị sự nghiệp công lập;</w:t>
      </w:r>
    </w:p>
    <w:p w14:paraId="521DCD95" w14:textId="0D2DDB4F"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Căn cứ Thông tư 56/2022/TT-BTC ngày 16 tháng 09 năm 2022 hướng dẫn một số nội dung về cơ chế tự chủ tài chính trong các đơn vị sự nghiệp công lập;</w:t>
      </w:r>
    </w:p>
    <w:p w14:paraId="5C64A205" w14:textId="6F777CE2"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 xml:space="preserve">Căn cứ Nghị định số 204/2004/NĐ-CP ngày 14/12/2004 của Chính phủ về chế độ tiền lương đối </w:t>
      </w:r>
      <w:proofErr w:type="gramStart"/>
      <w:r w:rsidRPr="00AD4897">
        <w:rPr>
          <w:sz w:val="28"/>
          <w:szCs w:val="28"/>
        </w:rPr>
        <w:t>với  cán</w:t>
      </w:r>
      <w:proofErr w:type="gramEnd"/>
      <w:r w:rsidRPr="00AD4897">
        <w:rPr>
          <w:sz w:val="28"/>
          <w:szCs w:val="28"/>
        </w:rPr>
        <w:t xml:space="preserve"> bộ, công chức, viên chức và lực lượng vũ trang;</w:t>
      </w:r>
    </w:p>
    <w:p w14:paraId="1BA8924E" w14:textId="043A6B16"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Căn cứ Thông tư Liên tịch số 01/2006/TTLT-BGD&amp;ĐT-BNV-BTC ngày 23/01/2006 về việc Hướng dẫn thực hiện Quyết định số 244/2005/QĐ-TTg ngày 06/10/2005 của Thủ tướng Chính phủ về chế độ phụ cấp ưu đãi đối với nhà giáo đang trực tiếp giảng dạy trong các cơ sở giáo dục công lập;</w:t>
      </w:r>
    </w:p>
    <w:p w14:paraId="2D0170CF" w14:textId="0F39E92B"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 xml:space="preserve">Căn </w:t>
      </w:r>
      <w:proofErr w:type="gramStart"/>
      <w:r w:rsidRPr="00AD4897">
        <w:rPr>
          <w:sz w:val="28"/>
          <w:szCs w:val="28"/>
        </w:rPr>
        <w:t>cứ.Nghị</w:t>
      </w:r>
      <w:proofErr w:type="gramEnd"/>
      <w:r w:rsidRPr="00AD4897">
        <w:rPr>
          <w:sz w:val="28"/>
          <w:szCs w:val="28"/>
        </w:rPr>
        <w:t xml:space="preserve"> định 81/2021/NĐ-CP ngày 27 tháng 08 năm 2021 của chính phủ quy định </w:t>
      </w:r>
      <w:r w:rsidRPr="007E7308">
        <w:rPr>
          <w:bCs/>
          <w:sz w:val="28"/>
          <w:szCs w:val="28"/>
        </w:rPr>
        <w:t>cơ chế thu, quản lý, học phí đối với cơ sở giáo dục thuộc hệ thống giáo dục quốc dân</w:t>
      </w:r>
      <w:r w:rsidRPr="00AD4897">
        <w:rPr>
          <w:sz w:val="28"/>
          <w:szCs w:val="28"/>
        </w:rPr>
        <w:t xml:space="preserve"> và chính sách miễn, giảm học phí, hỗ trợ chi phí học tập, giá dịch vụ trong lĩnh vực giáo dục đào tạo;</w:t>
      </w:r>
    </w:p>
    <w:p w14:paraId="2B519110" w14:textId="44F67300"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 xml:space="preserve">Căn cứ Thông tư số 71/2018/TT-BTC ngày 10 tháng 08 năm 2018 của Bộ Tài chính quy định chế độ tiếp khách nước ngoài vào làm việc tại Việt Nam, chế độ chi tiêu hội nghị, hội thảo quốc tế tại Việt Nam và chế độ tiếp khách trong nước; Thông tư số 54/20121/TT-BTC ngày 06 tháng 07 năm 2021 của Bộ Tài chính sửa </w:t>
      </w:r>
      <w:proofErr w:type="gramStart"/>
      <w:r w:rsidRPr="00AD4897">
        <w:rPr>
          <w:sz w:val="28"/>
          <w:szCs w:val="28"/>
        </w:rPr>
        <w:t>đổi ,</w:t>
      </w:r>
      <w:proofErr w:type="gramEnd"/>
      <w:r w:rsidRPr="00AD4897">
        <w:rPr>
          <w:sz w:val="28"/>
          <w:szCs w:val="28"/>
        </w:rPr>
        <w:t xml:space="preserve"> bổ xung Khoản 4, Điều 35 Thông tư số 71/2018/TT-BTC;</w:t>
      </w:r>
    </w:p>
    <w:p w14:paraId="1B5B68C7" w14:textId="09A99592" w:rsidR="00B27B84" w:rsidRPr="00AD4897" w:rsidRDefault="00B27B84" w:rsidP="00B27B84">
      <w:pPr>
        <w:snapToGrid w:val="0"/>
        <w:spacing w:line="288" w:lineRule="auto"/>
        <w:ind w:firstLine="720"/>
        <w:rPr>
          <w:sz w:val="28"/>
          <w:szCs w:val="28"/>
        </w:rPr>
      </w:pPr>
      <w:r w:rsidRPr="00AD4897">
        <w:rPr>
          <w:sz w:val="28"/>
          <w:szCs w:val="28"/>
        </w:rPr>
        <w:t xml:space="preserve">Căn cứ Nghị quyết số 74/2017/NQ-HĐND ngày 07 tháng 12 năm 2017 của Hội đồng nhân dân tỉnh Nam Định </w:t>
      </w:r>
      <w:r w:rsidRPr="00AD4897">
        <w:rPr>
          <w:noProof/>
          <w:sz w:val="28"/>
          <w:szCs w:val="28"/>
        </w:rPr>
        <w:t>ban hành</w:t>
      </w:r>
      <w:r w:rsidRPr="00AD4897">
        <w:rPr>
          <w:sz w:val="28"/>
          <w:szCs w:val="28"/>
        </w:rPr>
        <w:t>quy định mức chi công tác phí, chi hội nghị</w:t>
      </w:r>
      <w:r w:rsidR="007D6BCC" w:rsidRPr="00AD4897">
        <w:rPr>
          <w:sz w:val="28"/>
          <w:szCs w:val="28"/>
        </w:rPr>
        <w:t xml:space="preserve"> </w:t>
      </w:r>
      <w:r w:rsidRPr="00AD4897">
        <w:rPr>
          <w:sz w:val="28"/>
          <w:szCs w:val="28"/>
        </w:rPr>
        <w:t xml:space="preserve">của các cơ quan, đơn vị thuộc địa phương quản lý;  </w:t>
      </w:r>
    </w:p>
    <w:p w14:paraId="1CCF4C46" w14:textId="1885D47A"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Căn cứ Thông tư số 21/2020/TT-BGDĐT ngày 31 tháng 07 năm 2020 của Bộ Giáo dục và đào tạo hướng dẫn công tác thi đua trong nghành giáo dục;</w:t>
      </w:r>
    </w:p>
    <w:p w14:paraId="57ADD2D3" w14:textId="56E7FD0E"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 xml:space="preserve">Căn cứ Thông tư số 141/2011/TT-BTC ngày 20 tháng 10 năm 2011 của Bộ trưởng Bộ Tài chính Quy định về chế độ thanh toán tiền nghỉ phép hàng năm đối với cán bộ, công chức, viên chức, lao động hợp đồng làm việc trong các cơ quan nhà nước và đơn vị sự nghiệp công lập </w:t>
      </w:r>
      <w:r w:rsidRPr="00AD4897">
        <w:rPr>
          <w:sz w:val="28"/>
          <w:szCs w:val="28"/>
          <w:shd w:val="clear" w:color="auto" w:fill="FFFFFF"/>
        </w:rPr>
        <w:t>và Thông tư 57/2014/TT-BTC ngày 06/05/2014 sửa đổi, bổ sung một số điều của Thông tư 141/2011/TT-BTC</w:t>
      </w:r>
    </w:p>
    <w:p w14:paraId="427DC7BD" w14:textId="430EAD6A" w:rsidR="00B27B84" w:rsidRPr="00AD4897" w:rsidRDefault="00B27B84" w:rsidP="00B27B84">
      <w:pPr>
        <w:pStyle w:val="NormalWeb"/>
        <w:shd w:val="clear" w:color="auto" w:fill="FFFFFF"/>
        <w:spacing w:before="0" w:beforeAutospacing="0" w:after="0" w:afterAutospacing="0" w:line="288" w:lineRule="auto"/>
        <w:ind w:firstLine="720"/>
        <w:jc w:val="both"/>
        <w:textAlignment w:val="baseline"/>
        <w:rPr>
          <w:sz w:val="28"/>
          <w:szCs w:val="28"/>
        </w:rPr>
      </w:pPr>
      <w:r w:rsidRPr="00AD4897">
        <w:rPr>
          <w:sz w:val="28"/>
          <w:szCs w:val="28"/>
        </w:rPr>
        <w:t>Căn cứ Thông tư số 52/2020/TT-BGDĐT ngày 31 tháng 12 của Bộ Giáo dục và đào tạo ban hành điều lệ Trường Mầ</w:t>
      </w:r>
      <w:r w:rsidR="00371376">
        <w:rPr>
          <w:sz w:val="28"/>
          <w:szCs w:val="28"/>
        </w:rPr>
        <w:t>m</w:t>
      </w:r>
      <w:r w:rsidRPr="00AD4897">
        <w:rPr>
          <w:sz w:val="28"/>
          <w:szCs w:val="28"/>
        </w:rPr>
        <w:t xml:space="preserve"> non;</w:t>
      </w:r>
    </w:p>
    <w:p w14:paraId="1C6C3C27" w14:textId="59042CD6" w:rsidR="00B27B84" w:rsidRDefault="00B27B84" w:rsidP="00B27B84">
      <w:pPr>
        <w:spacing w:line="288" w:lineRule="auto"/>
        <w:ind w:firstLine="720"/>
        <w:jc w:val="both"/>
        <w:rPr>
          <w:sz w:val="28"/>
          <w:szCs w:val="28"/>
        </w:rPr>
      </w:pPr>
      <w:r w:rsidRPr="00AD4897">
        <w:rPr>
          <w:sz w:val="28"/>
          <w:szCs w:val="28"/>
        </w:rPr>
        <w:lastRenderedPageBreak/>
        <w:t>Căn cứ vào Nghị định số 73/2024/NĐ-CP ngày 30 tháng 06 năm</w:t>
      </w:r>
      <w:r w:rsidRPr="00D1700F">
        <w:rPr>
          <w:sz w:val="28"/>
          <w:szCs w:val="28"/>
        </w:rPr>
        <w:t xml:space="preserve"> 2024 quy định mức lương cơ sở và chế độ tiền thưởng đối với cán bộ, công chức, viên chức và lực lượng vũ trang</w:t>
      </w:r>
      <w:r>
        <w:rPr>
          <w:sz w:val="28"/>
          <w:szCs w:val="28"/>
        </w:rPr>
        <w:t>.</w:t>
      </w:r>
    </w:p>
    <w:p w14:paraId="6E133239" w14:textId="75E34B6F" w:rsidR="007D6BCC" w:rsidRDefault="007D6BCC" w:rsidP="007D6BCC">
      <w:pPr>
        <w:spacing w:line="23" w:lineRule="atLeast"/>
        <w:ind w:firstLine="720"/>
        <w:jc w:val="both"/>
        <w:rPr>
          <w:sz w:val="28"/>
          <w:szCs w:val="28"/>
        </w:rPr>
      </w:pPr>
      <w:r w:rsidRPr="00DA0202">
        <w:rPr>
          <w:sz w:val="28"/>
          <w:szCs w:val="28"/>
        </w:rPr>
        <w:t xml:space="preserve">Căn cứ quyết định số 192/QĐ-UBND ngày 30/1/2026 của UBND phường Nam Định về việc sáp nhập trường Mầm </w:t>
      </w:r>
      <w:proofErr w:type="gramStart"/>
      <w:r w:rsidRPr="00DA0202">
        <w:rPr>
          <w:sz w:val="28"/>
          <w:szCs w:val="28"/>
        </w:rPr>
        <w:t>non Hàn</w:t>
      </w:r>
      <w:proofErr w:type="gramEnd"/>
      <w:r w:rsidRPr="00DA0202">
        <w:rPr>
          <w:sz w:val="28"/>
          <w:szCs w:val="28"/>
        </w:rPr>
        <w:t xml:space="preserve"> Thuyên và trường Mầm </w:t>
      </w:r>
      <w:proofErr w:type="gramStart"/>
      <w:r w:rsidRPr="00DA0202">
        <w:rPr>
          <w:sz w:val="28"/>
          <w:szCs w:val="28"/>
        </w:rPr>
        <w:t>non Hoa Mai</w:t>
      </w:r>
      <w:proofErr w:type="gramEnd"/>
      <w:r w:rsidRPr="00DA0202">
        <w:rPr>
          <w:sz w:val="28"/>
          <w:szCs w:val="28"/>
        </w:rPr>
        <w:t xml:space="preserve"> thành trường Mầm </w:t>
      </w:r>
      <w:proofErr w:type="gramStart"/>
      <w:r w:rsidRPr="00DA0202">
        <w:rPr>
          <w:sz w:val="28"/>
          <w:szCs w:val="28"/>
        </w:rPr>
        <w:t>non Hoa Mai</w:t>
      </w:r>
      <w:proofErr w:type="gramEnd"/>
      <w:r w:rsidRPr="00DA0202">
        <w:rPr>
          <w:sz w:val="28"/>
          <w:szCs w:val="28"/>
        </w:rPr>
        <w:t>, phường Nam Định, tỉnh Ninh Bình</w:t>
      </w:r>
    </w:p>
    <w:p w14:paraId="2CFCB8FD" w14:textId="41A701AC" w:rsidR="00B27B84" w:rsidRPr="00D1700F" w:rsidRDefault="00B27B84" w:rsidP="00B27B84">
      <w:pPr>
        <w:spacing w:line="288" w:lineRule="auto"/>
        <w:ind w:firstLine="720"/>
        <w:jc w:val="both"/>
        <w:rPr>
          <w:sz w:val="28"/>
          <w:szCs w:val="28"/>
        </w:rPr>
      </w:pPr>
      <w:r>
        <w:rPr>
          <w:sz w:val="28"/>
          <w:szCs w:val="28"/>
        </w:rPr>
        <w:t xml:space="preserve">Căn cứ vào nhu cầu hoạt động và dự toán thu chi ngân sách được phân bổ trường Mầm </w:t>
      </w:r>
      <w:proofErr w:type="gramStart"/>
      <w:r>
        <w:rPr>
          <w:sz w:val="28"/>
          <w:szCs w:val="28"/>
        </w:rPr>
        <w:t>non Hoa Mai</w:t>
      </w:r>
      <w:proofErr w:type="gramEnd"/>
      <w:r>
        <w:rPr>
          <w:sz w:val="28"/>
          <w:szCs w:val="28"/>
        </w:rPr>
        <w:t xml:space="preserve"> thống nhất xây dự</w:t>
      </w:r>
      <w:r w:rsidR="007D6BCC">
        <w:rPr>
          <w:sz w:val="28"/>
          <w:szCs w:val="28"/>
        </w:rPr>
        <w:t>ng quy chế chi tiêu nội bộ, nhằm</w:t>
      </w:r>
      <w:r>
        <w:rPr>
          <w:sz w:val="28"/>
          <w:szCs w:val="28"/>
        </w:rPr>
        <w:t xml:space="preserve"> thực hiện đúng tinh thần tiết kiệm, chống tham ô lãng phí, chủ động được kế hoạch thu chi tài chính của nhà trường.</w:t>
      </w:r>
    </w:p>
    <w:p w14:paraId="38EDEC10" w14:textId="77777777" w:rsidR="00082615" w:rsidRPr="008D07B7" w:rsidRDefault="00082615" w:rsidP="00082615">
      <w:pPr>
        <w:pStyle w:val="NormalWeb"/>
        <w:shd w:val="clear" w:color="auto" w:fill="FFFFFF"/>
        <w:spacing w:before="0" w:beforeAutospacing="0" w:after="0" w:afterAutospacing="0" w:line="360" w:lineRule="auto"/>
        <w:jc w:val="center"/>
        <w:textAlignment w:val="baseline"/>
        <w:rPr>
          <w:sz w:val="28"/>
          <w:szCs w:val="28"/>
        </w:rPr>
      </w:pPr>
      <w:r w:rsidRPr="008D07B7">
        <w:rPr>
          <w:rStyle w:val="Strong"/>
          <w:sz w:val="28"/>
          <w:szCs w:val="28"/>
          <w:bdr w:val="none" w:sz="0" w:space="0" w:color="auto" w:frame="1"/>
        </w:rPr>
        <w:t>Chương I</w:t>
      </w:r>
    </w:p>
    <w:p w14:paraId="1A85E6E6" w14:textId="4B422648" w:rsidR="00082615" w:rsidRPr="008D07B7" w:rsidRDefault="00B27B84" w:rsidP="00082615">
      <w:pPr>
        <w:pStyle w:val="NormalWeb"/>
        <w:shd w:val="clear" w:color="auto" w:fill="FFFFFF"/>
        <w:spacing w:before="0" w:beforeAutospacing="0" w:after="0" w:afterAutospacing="0" w:line="360" w:lineRule="auto"/>
        <w:jc w:val="center"/>
        <w:textAlignment w:val="baseline"/>
        <w:rPr>
          <w:sz w:val="28"/>
          <w:szCs w:val="28"/>
        </w:rPr>
      </w:pPr>
      <w:r>
        <w:rPr>
          <w:rStyle w:val="Strong"/>
          <w:sz w:val="28"/>
          <w:szCs w:val="28"/>
          <w:bdr w:val="none" w:sz="0" w:space="0" w:color="auto" w:frame="1"/>
        </w:rPr>
        <w:t xml:space="preserve">NHỮNG </w:t>
      </w:r>
      <w:r w:rsidR="00082615" w:rsidRPr="008D07B7">
        <w:rPr>
          <w:rStyle w:val="Strong"/>
          <w:sz w:val="28"/>
          <w:szCs w:val="28"/>
          <w:bdr w:val="none" w:sz="0" w:space="0" w:color="auto" w:frame="1"/>
        </w:rPr>
        <w:t>NGUYÊN TẮC CHUNG</w:t>
      </w:r>
    </w:p>
    <w:p w14:paraId="1DF7CB2A" w14:textId="0D24027A"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rStyle w:val="Strong"/>
          <w:sz w:val="28"/>
          <w:szCs w:val="28"/>
          <w:u w:val="single"/>
          <w:bdr w:val="none" w:sz="0" w:space="0" w:color="auto" w:frame="1"/>
        </w:rPr>
        <w:t>Điều 1</w:t>
      </w:r>
      <w:r w:rsidRPr="00D1700F">
        <w:rPr>
          <w:rStyle w:val="Strong"/>
          <w:sz w:val="28"/>
          <w:szCs w:val="28"/>
          <w:bdr w:val="none" w:sz="0" w:space="0" w:color="auto" w:frame="1"/>
        </w:rPr>
        <w:t>.</w:t>
      </w:r>
      <w:r w:rsidRPr="00D1700F">
        <w:rPr>
          <w:rStyle w:val="apple-converted-space"/>
          <w:b/>
          <w:bCs/>
          <w:sz w:val="28"/>
          <w:szCs w:val="28"/>
          <w:bdr w:val="none" w:sz="0" w:space="0" w:color="auto" w:frame="1"/>
        </w:rPr>
        <w:t> </w:t>
      </w:r>
      <w:r w:rsidR="008A4235">
        <w:rPr>
          <w:rStyle w:val="Strong"/>
          <w:sz w:val="28"/>
          <w:szCs w:val="28"/>
          <w:bdr w:val="none" w:sz="0" w:space="0" w:color="auto" w:frame="1"/>
        </w:rPr>
        <w:t>  Phạm vi áp dụng</w:t>
      </w:r>
    </w:p>
    <w:p w14:paraId="4639DA48" w14:textId="6E834A66" w:rsidR="00082615" w:rsidRPr="00D1700F" w:rsidRDefault="00082615" w:rsidP="00D1700F">
      <w:pPr>
        <w:pStyle w:val="NormalWeb"/>
        <w:shd w:val="clear" w:color="auto" w:fill="FFFFFF"/>
        <w:spacing w:before="0" w:beforeAutospacing="0" w:after="0" w:afterAutospacing="0" w:line="288" w:lineRule="auto"/>
        <w:ind w:firstLine="720"/>
        <w:jc w:val="both"/>
        <w:textAlignment w:val="baseline"/>
        <w:rPr>
          <w:sz w:val="28"/>
          <w:szCs w:val="28"/>
        </w:rPr>
      </w:pPr>
      <w:r w:rsidRPr="00D1700F">
        <w:rPr>
          <w:sz w:val="28"/>
          <w:szCs w:val="28"/>
        </w:rPr>
        <w:t>Quy chế chi tiêu nội bộ bao gồm các quy định về chế độ, tiêu chuẩn, định mức chi tiêu thống nhất trong phạm vi nguồn tài chí</w:t>
      </w:r>
      <w:r w:rsidR="00566AC9">
        <w:rPr>
          <w:sz w:val="28"/>
          <w:szCs w:val="28"/>
        </w:rPr>
        <w:t xml:space="preserve">nh của trường mầm </w:t>
      </w:r>
      <w:proofErr w:type="gramStart"/>
      <w:r w:rsidR="00566AC9">
        <w:rPr>
          <w:sz w:val="28"/>
          <w:szCs w:val="28"/>
        </w:rPr>
        <w:t>non Hoa Mai</w:t>
      </w:r>
      <w:proofErr w:type="gramEnd"/>
      <w:r w:rsidRPr="00D1700F">
        <w:rPr>
          <w:sz w:val="28"/>
          <w:szCs w:val="28"/>
        </w:rPr>
        <w:t xml:space="preserve">, nhằm thực hiện nhiệm vụ thường xuyên và hoạt </w:t>
      </w:r>
      <w:proofErr w:type="gramStart"/>
      <w:r w:rsidRPr="00D1700F">
        <w:rPr>
          <w:sz w:val="28"/>
          <w:szCs w:val="28"/>
        </w:rPr>
        <w:t>động  của</w:t>
      </w:r>
      <w:proofErr w:type="gramEnd"/>
      <w:r w:rsidRPr="00D1700F">
        <w:rPr>
          <w:sz w:val="28"/>
          <w:szCs w:val="28"/>
        </w:rPr>
        <w:t xml:space="preserve"> các bộ phận, đảm bảo hoàn thành nhiệm vụ chính trị được giao.</w:t>
      </w:r>
    </w:p>
    <w:p w14:paraId="3477D5B2" w14:textId="1D030A36" w:rsidR="00082615" w:rsidRDefault="00082615" w:rsidP="00D1700F">
      <w:pPr>
        <w:pStyle w:val="NormalWeb"/>
        <w:shd w:val="clear" w:color="auto" w:fill="FFFFFF"/>
        <w:spacing w:before="0" w:beforeAutospacing="0" w:after="0" w:afterAutospacing="0" w:line="288" w:lineRule="auto"/>
        <w:ind w:firstLine="720"/>
        <w:jc w:val="both"/>
        <w:textAlignment w:val="baseline"/>
        <w:rPr>
          <w:sz w:val="28"/>
          <w:szCs w:val="28"/>
        </w:rPr>
      </w:pPr>
      <w:r w:rsidRPr="00D1700F">
        <w:rPr>
          <w:sz w:val="28"/>
          <w:szCs w:val="28"/>
        </w:rPr>
        <w:t>Đối tượng áp dụng quy chế này là “cán bộ, giáo viên, nhân viên và người h</w:t>
      </w:r>
      <w:r w:rsidR="00566AC9">
        <w:rPr>
          <w:sz w:val="28"/>
          <w:szCs w:val="28"/>
        </w:rPr>
        <w:t xml:space="preserve">ọc của trường mầm </w:t>
      </w:r>
      <w:proofErr w:type="gramStart"/>
      <w:r w:rsidR="00566AC9">
        <w:rPr>
          <w:sz w:val="28"/>
          <w:szCs w:val="28"/>
        </w:rPr>
        <w:t>non Hoa Mai</w:t>
      </w:r>
      <w:proofErr w:type="gramEnd"/>
      <w:r w:rsidRPr="00D1700F">
        <w:rPr>
          <w:sz w:val="28"/>
          <w:szCs w:val="28"/>
        </w:rPr>
        <w:t>, trong hoạt động quản lý, giảng dạy - giáo dục và nghiên cứu, phục vụ, học tập và rèn luyện”.</w:t>
      </w:r>
    </w:p>
    <w:p w14:paraId="18AB824D" w14:textId="5D556359" w:rsidR="00566AC9" w:rsidRPr="00D1700F" w:rsidRDefault="00566AC9" w:rsidP="00D1700F">
      <w:pPr>
        <w:pStyle w:val="NormalWeb"/>
        <w:shd w:val="clear" w:color="auto" w:fill="FFFFFF"/>
        <w:spacing w:before="0" w:beforeAutospacing="0" w:after="0" w:afterAutospacing="0" w:line="288" w:lineRule="auto"/>
        <w:ind w:firstLine="720"/>
        <w:jc w:val="both"/>
        <w:textAlignment w:val="baseline"/>
        <w:rPr>
          <w:sz w:val="28"/>
          <w:szCs w:val="28"/>
        </w:rPr>
      </w:pPr>
      <w:r>
        <w:rPr>
          <w:sz w:val="28"/>
          <w:szCs w:val="28"/>
        </w:rPr>
        <w:t>Khi mức kinh phí do NSNN cấp và khoản thu sựu nghiệp hằng năm có thay đổi thì bản quy chế này được tập thể giáo viên, cán bộ, nhân viên bàn bạc điều chỉnh một số mức thu, chi cho phù hợp.</w:t>
      </w:r>
    </w:p>
    <w:p w14:paraId="744DE9D3"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rStyle w:val="Strong"/>
          <w:sz w:val="28"/>
          <w:szCs w:val="28"/>
          <w:u w:val="single"/>
          <w:bdr w:val="none" w:sz="0" w:space="0" w:color="auto" w:frame="1"/>
        </w:rPr>
        <w:t>Điều 2</w:t>
      </w:r>
      <w:r w:rsidRPr="00D1700F">
        <w:rPr>
          <w:rStyle w:val="Strong"/>
          <w:sz w:val="28"/>
          <w:szCs w:val="28"/>
          <w:bdr w:val="none" w:sz="0" w:space="0" w:color="auto" w:frame="1"/>
        </w:rPr>
        <w:t>.</w:t>
      </w:r>
      <w:r w:rsidRPr="00D1700F">
        <w:rPr>
          <w:rStyle w:val="apple-converted-space"/>
          <w:b/>
          <w:bCs/>
          <w:sz w:val="28"/>
          <w:szCs w:val="28"/>
          <w:bdr w:val="none" w:sz="0" w:space="0" w:color="auto" w:frame="1"/>
        </w:rPr>
        <w:t> </w:t>
      </w:r>
      <w:r w:rsidRPr="00D1700F">
        <w:rPr>
          <w:rStyle w:val="Strong"/>
          <w:sz w:val="28"/>
          <w:szCs w:val="28"/>
          <w:bdr w:val="none" w:sz="0" w:space="0" w:color="auto" w:frame="1"/>
        </w:rPr>
        <w:t>Mục đích xây dựng Quy chế chi tiêu nội bộ</w:t>
      </w:r>
    </w:p>
    <w:p w14:paraId="6C102D86" w14:textId="7FCF41A9"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 xml:space="preserve">2.1. Tạo quyền chủ động trong việc quản lý và chi tiêu tài chính cho Hiệu </w:t>
      </w:r>
      <w:r w:rsidR="00566AC9">
        <w:rPr>
          <w:sz w:val="28"/>
          <w:szCs w:val="28"/>
        </w:rPr>
        <w:t xml:space="preserve">trưởng trường mầm </w:t>
      </w:r>
      <w:proofErr w:type="gramStart"/>
      <w:r w:rsidR="00566AC9">
        <w:rPr>
          <w:sz w:val="28"/>
          <w:szCs w:val="28"/>
        </w:rPr>
        <w:t>non Hoa Mai</w:t>
      </w:r>
      <w:proofErr w:type="gramEnd"/>
    </w:p>
    <w:p w14:paraId="43AF60D8"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2.2. Tạo quyền chủ động cho cán bộ, giáo viên, nhân viên và người lao động trong trường hoàn thành tốt nhiệm vụ được giao.</w:t>
      </w:r>
    </w:p>
    <w:p w14:paraId="3A231F5A"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2.3. Quy chế chi tiêu nội bộ là căn cứ để quản lý, thanh toán các khoản chi tiêu trong đơn vị, thực hiện kiểm soát của Kho bạc Nhà nước, cơ quan quản lý cấp trên, cơ quan Tài chính và các cơ quan thanh tra, kiểm toán theo quy định.</w:t>
      </w:r>
    </w:p>
    <w:p w14:paraId="70769436"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2.4. Sử dụng tài chính đúng mục đích, đúng quy định và có hiệu quả.</w:t>
      </w:r>
    </w:p>
    <w:p w14:paraId="1020D7A0"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2.5. Thực hành tiết kiệm, chống lãng phí.</w:t>
      </w:r>
    </w:p>
    <w:p w14:paraId="56FCE047"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2.6. Tạo sự công bằng trong đơn vị, khuyến khích tăng thu, tiết kiệm chi, từ đó tăng thu nhập cho người lao động.</w:t>
      </w:r>
    </w:p>
    <w:p w14:paraId="5627E5BD" w14:textId="77777777" w:rsid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2.7. Phù hợp với các chủ trương, chính sách, quy định hiện hành của Nhà nước và tình hình tài chính của đơn vị.</w:t>
      </w:r>
    </w:p>
    <w:p w14:paraId="0E38753E" w14:textId="60AEFF06"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lastRenderedPageBreak/>
        <w:t>2.8. Việc ban hành Quy chế chi tiêu nội bộ năm 20</w:t>
      </w:r>
      <w:r w:rsidR="00751E4A">
        <w:rPr>
          <w:sz w:val="28"/>
          <w:szCs w:val="28"/>
        </w:rPr>
        <w:t>26</w:t>
      </w:r>
      <w:r w:rsidRPr="00D1700F">
        <w:rPr>
          <w:sz w:val="28"/>
          <w:szCs w:val="28"/>
        </w:rPr>
        <w:t xml:space="preserve"> nhằm bãi bỏ những nội dung quy định chưa hợp lý; sửa đổi, bổ sung một số quy định tron</w:t>
      </w:r>
      <w:r w:rsidR="00751E4A">
        <w:rPr>
          <w:sz w:val="28"/>
          <w:szCs w:val="28"/>
        </w:rPr>
        <w:t>g Quy chế chi tiêu nội bộ sau sáp nhập</w:t>
      </w:r>
      <w:r w:rsidRPr="00D1700F">
        <w:rPr>
          <w:sz w:val="28"/>
          <w:szCs w:val="28"/>
        </w:rPr>
        <w:t xml:space="preserve"> nhằm đáp ứng yêu cầu hoạt động và phát tri</w:t>
      </w:r>
      <w:r w:rsidR="00566AC9">
        <w:rPr>
          <w:sz w:val="28"/>
          <w:szCs w:val="28"/>
        </w:rPr>
        <w:t xml:space="preserve">ển của trường mầm </w:t>
      </w:r>
      <w:proofErr w:type="gramStart"/>
      <w:r w:rsidR="00566AC9">
        <w:rPr>
          <w:sz w:val="28"/>
          <w:szCs w:val="28"/>
        </w:rPr>
        <w:t>non Hoa Mai</w:t>
      </w:r>
      <w:proofErr w:type="gramEnd"/>
      <w:r w:rsidRPr="00D1700F">
        <w:rPr>
          <w:sz w:val="28"/>
          <w:szCs w:val="28"/>
        </w:rPr>
        <w:t>.</w:t>
      </w:r>
    </w:p>
    <w:p w14:paraId="1738A172" w14:textId="10951DFC" w:rsidR="008A4235" w:rsidRPr="00D1700F" w:rsidRDefault="008A4235" w:rsidP="008A4235">
      <w:pPr>
        <w:pStyle w:val="NormalWeb"/>
        <w:shd w:val="clear" w:color="auto" w:fill="FFFFFF"/>
        <w:spacing w:before="0" w:beforeAutospacing="0" w:after="0" w:afterAutospacing="0" w:line="288" w:lineRule="auto"/>
        <w:jc w:val="both"/>
        <w:textAlignment w:val="baseline"/>
        <w:rPr>
          <w:sz w:val="28"/>
          <w:szCs w:val="28"/>
        </w:rPr>
      </w:pPr>
      <w:r>
        <w:rPr>
          <w:rStyle w:val="Strong"/>
          <w:sz w:val="28"/>
          <w:szCs w:val="28"/>
          <w:u w:val="single"/>
          <w:bdr w:val="none" w:sz="0" w:space="0" w:color="auto" w:frame="1"/>
        </w:rPr>
        <w:t>Điều 3</w:t>
      </w:r>
      <w:r w:rsidRPr="00D1700F">
        <w:rPr>
          <w:rStyle w:val="Strong"/>
          <w:sz w:val="28"/>
          <w:szCs w:val="28"/>
          <w:bdr w:val="none" w:sz="0" w:space="0" w:color="auto" w:frame="1"/>
        </w:rPr>
        <w:t>.  </w:t>
      </w:r>
      <w:r>
        <w:rPr>
          <w:rStyle w:val="Strong"/>
          <w:sz w:val="28"/>
          <w:szCs w:val="28"/>
          <w:bdr w:val="none" w:sz="0" w:space="0" w:color="auto" w:frame="1"/>
        </w:rPr>
        <w:t>Xác định loại đơn vị sự nghiệp</w:t>
      </w:r>
      <w:r w:rsidRPr="00D1700F">
        <w:rPr>
          <w:rStyle w:val="Strong"/>
          <w:sz w:val="28"/>
          <w:szCs w:val="28"/>
          <w:bdr w:val="none" w:sz="0" w:space="0" w:color="auto" w:frame="1"/>
        </w:rPr>
        <w:t> </w:t>
      </w:r>
    </w:p>
    <w:p w14:paraId="72964DFB" w14:textId="4387D670" w:rsidR="008A4235" w:rsidRPr="00D1700F" w:rsidRDefault="008A4235" w:rsidP="008A4235">
      <w:pPr>
        <w:pStyle w:val="NormalWeb"/>
        <w:shd w:val="clear" w:color="auto" w:fill="FFFFFF"/>
        <w:spacing w:before="0" w:beforeAutospacing="0" w:after="0" w:afterAutospacing="0" w:line="288" w:lineRule="auto"/>
        <w:ind w:firstLine="720"/>
        <w:jc w:val="both"/>
        <w:textAlignment w:val="baseline"/>
        <w:rPr>
          <w:rStyle w:val="Strong"/>
          <w:b w:val="0"/>
          <w:bCs w:val="0"/>
          <w:sz w:val="28"/>
          <w:szCs w:val="28"/>
          <w:lang w:val="nl-NL"/>
        </w:rPr>
      </w:pPr>
      <w:r w:rsidRPr="00D1700F">
        <w:rPr>
          <w:sz w:val="28"/>
          <w:szCs w:val="28"/>
        </w:rPr>
        <w:t>Căn cứ điểm c, khoản 3 Điều 9 chương I Nghị định 60/2021/NĐ-CP</w:t>
      </w:r>
      <w:r w:rsidRPr="00D1700F">
        <w:rPr>
          <w:i/>
          <w:iCs/>
          <w:sz w:val="28"/>
          <w:szCs w:val="28"/>
        </w:rPr>
        <w:t xml:space="preserve"> ngày 21 tháng 6 năm 2021</w:t>
      </w:r>
      <w:r w:rsidRPr="00D1700F">
        <w:rPr>
          <w:iCs/>
          <w:sz w:val="28"/>
          <w:szCs w:val="28"/>
        </w:rPr>
        <w:t xml:space="preserve"> của chính phủ quy định cơ chế tự chủ tài chính của các đơn vị sự nghiệp công lập</w:t>
      </w:r>
      <w:r w:rsidRPr="00D1700F">
        <w:rPr>
          <w:sz w:val="28"/>
          <w:szCs w:val="28"/>
        </w:rPr>
        <w:t xml:space="preserve"> và điểm a, b, c, khoản 2, Điều 4 Thông tư số 56/2022/TT-BTC ngày 16 tháng 09 năm 2022 hướng dẫn một số nội dung về cơ chế tự chủ tài chính trong các đơn vị sự nghiệp công lậ</w:t>
      </w:r>
      <w:r w:rsidR="00C63121">
        <w:rPr>
          <w:sz w:val="28"/>
          <w:szCs w:val="28"/>
        </w:rPr>
        <w:t>p thì: Trường mầm non Hoa Mai</w:t>
      </w:r>
      <w:r w:rsidRPr="00D1700F">
        <w:rPr>
          <w:sz w:val="28"/>
          <w:szCs w:val="28"/>
        </w:rPr>
        <w:t xml:space="preserve"> thuộc loại đơn vị sự nghiệp nhóm 4 </w:t>
      </w:r>
      <w:r w:rsidRPr="00D1700F">
        <w:rPr>
          <w:sz w:val="28"/>
          <w:szCs w:val="28"/>
          <w:lang w:val="nl-NL"/>
        </w:rPr>
        <w:t>có nguồn thu sự nghiệp dưới 10%.</w:t>
      </w:r>
    </w:p>
    <w:p w14:paraId="26F676AF" w14:textId="69706AF2" w:rsidR="00082615" w:rsidRPr="00D1700F" w:rsidRDefault="008A4235" w:rsidP="00D1700F">
      <w:pPr>
        <w:pStyle w:val="NormalWeb"/>
        <w:shd w:val="clear" w:color="auto" w:fill="FFFFFF"/>
        <w:spacing w:before="0" w:beforeAutospacing="0" w:after="0" w:afterAutospacing="0" w:line="288" w:lineRule="auto"/>
        <w:jc w:val="both"/>
        <w:textAlignment w:val="baseline"/>
        <w:rPr>
          <w:sz w:val="28"/>
          <w:szCs w:val="28"/>
        </w:rPr>
      </w:pPr>
      <w:r>
        <w:rPr>
          <w:rStyle w:val="Strong"/>
          <w:sz w:val="28"/>
          <w:szCs w:val="28"/>
          <w:u w:val="single"/>
          <w:bdr w:val="none" w:sz="0" w:space="0" w:color="auto" w:frame="1"/>
        </w:rPr>
        <w:t>Điều 4</w:t>
      </w:r>
      <w:r w:rsidR="00082615" w:rsidRPr="00D1700F">
        <w:rPr>
          <w:rStyle w:val="Strong"/>
          <w:sz w:val="28"/>
          <w:szCs w:val="28"/>
          <w:u w:val="single"/>
          <w:bdr w:val="none" w:sz="0" w:space="0" w:color="auto" w:frame="1"/>
        </w:rPr>
        <w:t>.</w:t>
      </w:r>
      <w:r w:rsidR="00082615" w:rsidRPr="00D1700F">
        <w:rPr>
          <w:rStyle w:val="apple-converted-space"/>
          <w:b/>
          <w:bCs/>
          <w:sz w:val="28"/>
          <w:szCs w:val="28"/>
          <w:bdr w:val="none" w:sz="0" w:space="0" w:color="auto" w:frame="1"/>
        </w:rPr>
        <w:t> </w:t>
      </w:r>
      <w:r w:rsidR="00082615" w:rsidRPr="00D1700F">
        <w:rPr>
          <w:rStyle w:val="Strong"/>
          <w:sz w:val="28"/>
          <w:szCs w:val="28"/>
          <w:bdr w:val="none" w:sz="0" w:space="0" w:color="auto" w:frame="1"/>
        </w:rPr>
        <w:t>Nguyên tắc xây dựng Quy chế chi tiêu nội bộ</w:t>
      </w:r>
      <w:r>
        <w:rPr>
          <w:rStyle w:val="Strong"/>
          <w:sz w:val="28"/>
          <w:szCs w:val="28"/>
          <w:bdr w:val="none" w:sz="0" w:space="0" w:color="auto" w:frame="1"/>
        </w:rPr>
        <w:t xml:space="preserve"> và định mức thu, chi</w:t>
      </w:r>
    </w:p>
    <w:p w14:paraId="5833E307" w14:textId="77777777" w:rsidR="00082615" w:rsidRPr="00D1700F" w:rsidRDefault="00082615" w:rsidP="00D1700F">
      <w:pPr>
        <w:pStyle w:val="NormalWeb"/>
        <w:shd w:val="clear" w:color="auto" w:fill="FFFFFF"/>
        <w:spacing w:before="0" w:beforeAutospacing="0" w:after="0" w:afterAutospacing="0" w:line="288" w:lineRule="auto"/>
        <w:ind w:firstLine="720"/>
        <w:jc w:val="both"/>
        <w:textAlignment w:val="baseline"/>
        <w:rPr>
          <w:sz w:val="28"/>
          <w:szCs w:val="28"/>
        </w:rPr>
      </w:pPr>
      <w:r w:rsidRPr="00D1700F">
        <w:rPr>
          <w:sz w:val="28"/>
          <w:szCs w:val="28"/>
        </w:rPr>
        <w:t xml:space="preserve">Trên cơ sở thu, chi tài chính theo quy định hiện hành của Nhà nước và trên nguyên tắc bảo đảm chi phí và có tích lũy, trường vận dụng điều chỉnh, bổ sung một số chế độ, định mức chi cho phù hợp với thực tế hoạt động của trường mầm </w:t>
      </w:r>
      <w:proofErr w:type="gramStart"/>
      <w:r w:rsidRPr="00D1700F">
        <w:rPr>
          <w:sz w:val="28"/>
          <w:szCs w:val="28"/>
        </w:rPr>
        <w:t>non Hàn</w:t>
      </w:r>
      <w:proofErr w:type="gramEnd"/>
      <w:r w:rsidRPr="00D1700F">
        <w:rPr>
          <w:sz w:val="28"/>
          <w:szCs w:val="28"/>
        </w:rPr>
        <w:t xml:space="preserve"> Thuyên</w:t>
      </w:r>
    </w:p>
    <w:p w14:paraId="59995A02"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3.1. Chi tiêu tài chính phù hợp với nhiệm vụ chính trị của nhà trường nhằm tăng cường công tác quản lý, đảm bảo hoàn thành nhiệm vụ được giao, sử dụng kinh phí có hiệu quả, tiết kiệm, tạo điều kiện để mọi người, mọi bộ phận hoàn thành tốt nhiệm vụ.</w:t>
      </w:r>
    </w:p>
    <w:p w14:paraId="6B1EF017"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3.2. Đảm bảo dân chủ, công khai và thực hiện trên cơ sở năng suất, hiệu quả lao động của cá nhân. Cán bộ, công chức, viên chức và người lao động có trách nhiệm hoàn thành định mức lao động theo đúng các văn bản pháp quy hiện hành của Nhà nước, của Ngành và của trường mầm non</w:t>
      </w:r>
      <w:proofErr w:type="gramStart"/>
      <w:r w:rsidRPr="00D1700F">
        <w:rPr>
          <w:sz w:val="28"/>
          <w:szCs w:val="28"/>
        </w:rPr>
        <w:t>…..</w:t>
      </w:r>
      <w:proofErr w:type="gramEnd"/>
      <w:r w:rsidRPr="00D1700F">
        <w:rPr>
          <w:sz w:val="28"/>
          <w:szCs w:val="28"/>
        </w:rPr>
        <w:t>,.</w:t>
      </w:r>
    </w:p>
    <w:p w14:paraId="1CED9BBE" w14:textId="5670E44D"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3.3. Hỗ trợ công tác đào tạo, bồi dưỡng cán bộ, công chức, viên chức và người lao động, thi đua khen thưởng và các hoạt động khác nhằm động viên, khích lệ CB- CC-VC-NLĐ phấn đấu hoàn thành tốt nhiệm vụ và tăng thu nhập cho người lao động</w:t>
      </w:r>
      <w:r w:rsidR="008A4235">
        <w:rPr>
          <w:sz w:val="28"/>
          <w:szCs w:val="28"/>
        </w:rPr>
        <w:t xml:space="preserve"> trong trường mầm </w:t>
      </w:r>
      <w:proofErr w:type="gramStart"/>
      <w:r w:rsidR="008A4235">
        <w:rPr>
          <w:sz w:val="28"/>
          <w:szCs w:val="28"/>
        </w:rPr>
        <w:t>non Hoa Mai</w:t>
      </w:r>
      <w:proofErr w:type="gramEnd"/>
      <w:r w:rsidRPr="00D1700F">
        <w:rPr>
          <w:sz w:val="28"/>
          <w:szCs w:val="28"/>
        </w:rPr>
        <w:t>.</w:t>
      </w:r>
    </w:p>
    <w:p w14:paraId="627C8563"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3.4. Các định mức, chế độ không có trong quy chế chi tiêu nội bộ này thì thực hiện theo quy định hiện hành của Nhà nước và cấp có thẩm quyền.</w:t>
      </w:r>
    </w:p>
    <w:p w14:paraId="5E161E19" w14:textId="2E95CFF1"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 xml:space="preserve">3.5. Quy chế chi tiêu nội bộ, tùy theo tình hình thực tế và khả năng tài chính của trường trong </w:t>
      </w:r>
      <w:r w:rsidR="008A4235">
        <w:rPr>
          <w:sz w:val="28"/>
          <w:szCs w:val="28"/>
        </w:rPr>
        <w:t xml:space="preserve">năm mà trường mầm </w:t>
      </w:r>
      <w:proofErr w:type="gramStart"/>
      <w:r w:rsidR="008A4235">
        <w:rPr>
          <w:sz w:val="28"/>
          <w:szCs w:val="28"/>
        </w:rPr>
        <w:t>non Hoa Mai</w:t>
      </w:r>
      <w:proofErr w:type="gramEnd"/>
      <w:r w:rsidRPr="00D1700F">
        <w:rPr>
          <w:sz w:val="28"/>
          <w:szCs w:val="28"/>
        </w:rPr>
        <w:t>, sẽ điều chỉnh, bổ sung cho phù hợp.</w:t>
      </w:r>
    </w:p>
    <w:p w14:paraId="118D9DF2" w14:textId="0FC96378"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3.6. Các quyết định cuối cùng được thông qua Hội đồng s</w:t>
      </w:r>
      <w:r w:rsidR="008A4235">
        <w:rPr>
          <w:sz w:val="28"/>
          <w:szCs w:val="28"/>
        </w:rPr>
        <w:t xml:space="preserve">ư phạm trường mầm </w:t>
      </w:r>
      <w:proofErr w:type="gramStart"/>
      <w:r w:rsidR="008A4235">
        <w:rPr>
          <w:sz w:val="28"/>
          <w:szCs w:val="28"/>
        </w:rPr>
        <w:t>non Hoa Mai</w:t>
      </w:r>
      <w:proofErr w:type="gramEnd"/>
    </w:p>
    <w:p w14:paraId="00F0FFDF" w14:textId="5E04758B"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lastRenderedPageBreak/>
        <w:t>3.7. Trước khi ban hành quy chế, lã</w:t>
      </w:r>
      <w:r w:rsidR="00C63121">
        <w:rPr>
          <w:sz w:val="28"/>
          <w:szCs w:val="28"/>
        </w:rPr>
        <w:t xml:space="preserve">nh đạo trường mầm </w:t>
      </w:r>
      <w:proofErr w:type="gramStart"/>
      <w:r w:rsidR="00C63121">
        <w:rPr>
          <w:sz w:val="28"/>
          <w:szCs w:val="28"/>
        </w:rPr>
        <w:t>non Hoa Mai</w:t>
      </w:r>
      <w:proofErr w:type="gramEnd"/>
      <w:r w:rsidRPr="00D1700F">
        <w:rPr>
          <w:sz w:val="28"/>
          <w:szCs w:val="28"/>
        </w:rPr>
        <w:t xml:space="preserve"> đã kiểm tra rà soát và xem xét lại quy định, quy trình ban hành quyết định Quy chế chi tiêu nội bộ năm 20</w:t>
      </w:r>
      <w:r w:rsidR="00C63121">
        <w:rPr>
          <w:sz w:val="28"/>
          <w:szCs w:val="28"/>
        </w:rPr>
        <w:t>26</w:t>
      </w:r>
      <w:r w:rsidRPr="00D1700F">
        <w:rPr>
          <w:sz w:val="28"/>
          <w:szCs w:val="28"/>
        </w:rPr>
        <w:t>.</w:t>
      </w:r>
    </w:p>
    <w:p w14:paraId="1B0AE05E" w14:textId="77777777" w:rsidR="00082615" w:rsidRPr="00D1700F" w:rsidRDefault="00082615" w:rsidP="00D1700F">
      <w:pPr>
        <w:pStyle w:val="NormalWeb"/>
        <w:shd w:val="clear" w:color="auto" w:fill="FFFFFF"/>
        <w:spacing w:before="0" w:beforeAutospacing="0" w:after="0" w:afterAutospacing="0" w:line="288" w:lineRule="auto"/>
        <w:jc w:val="center"/>
        <w:textAlignment w:val="baseline"/>
        <w:rPr>
          <w:sz w:val="28"/>
          <w:szCs w:val="28"/>
        </w:rPr>
      </w:pPr>
      <w:r w:rsidRPr="00D1700F">
        <w:rPr>
          <w:rStyle w:val="Strong"/>
          <w:sz w:val="28"/>
          <w:szCs w:val="28"/>
          <w:bdr w:val="none" w:sz="0" w:space="0" w:color="auto" w:frame="1"/>
        </w:rPr>
        <w:t>Chương II</w:t>
      </w:r>
    </w:p>
    <w:p w14:paraId="0B4E304C" w14:textId="29EDD23D" w:rsidR="00082615" w:rsidRPr="00D1700F" w:rsidRDefault="00B27B84" w:rsidP="00D1700F">
      <w:pPr>
        <w:pStyle w:val="NormalWeb"/>
        <w:shd w:val="clear" w:color="auto" w:fill="FFFFFF"/>
        <w:spacing w:before="0" w:beforeAutospacing="0" w:after="0" w:afterAutospacing="0" w:line="288" w:lineRule="auto"/>
        <w:jc w:val="center"/>
        <w:textAlignment w:val="baseline"/>
        <w:rPr>
          <w:sz w:val="28"/>
          <w:szCs w:val="28"/>
        </w:rPr>
      </w:pPr>
      <w:r>
        <w:rPr>
          <w:rStyle w:val="Strong"/>
          <w:sz w:val="28"/>
          <w:szCs w:val="28"/>
          <w:bdr w:val="none" w:sz="0" w:space="0" w:color="auto" w:frame="1"/>
        </w:rPr>
        <w:t>CÁC QUY ĐỊNH VỀ THU</w:t>
      </w:r>
    </w:p>
    <w:p w14:paraId="519F8549" w14:textId="3847D076" w:rsidR="00082615" w:rsidRPr="00D1700F" w:rsidRDefault="00B27B84" w:rsidP="00D1700F">
      <w:pPr>
        <w:pStyle w:val="NormalWeb"/>
        <w:shd w:val="clear" w:color="auto" w:fill="FFFFFF"/>
        <w:spacing w:before="0" w:beforeAutospacing="0" w:after="0" w:afterAutospacing="0" w:line="288" w:lineRule="auto"/>
        <w:jc w:val="both"/>
        <w:textAlignment w:val="baseline"/>
        <w:rPr>
          <w:sz w:val="28"/>
          <w:szCs w:val="28"/>
        </w:rPr>
      </w:pPr>
      <w:r>
        <w:rPr>
          <w:rStyle w:val="Strong"/>
          <w:sz w:val="28"/>
          <w:szCs w:val="28"/>
          <w:bdr w:val="none" w:sz="0" w:space="0" w:color="auto" w:frame="1"/>
        </w:rPr>
        <w:t>* Các chỉ tiêu biên chế</w:t>
      </w:r>
    </w:p>
    <w:p w14:paraId="6FC92BC4" w14:textId="04FC1EB4" w:rsidR="00082615" w:rsidRPr="00D1700F" w:rsidRDefault="00B27B84" w:rsidP="00D1700F">
      <w:pPr>
        <w:pStyle w:val="NormalWeb"/>
        <w:shd w:val="clear" w:color="auto" w:fill="FFFFFF"/>
        <w:spacing w:before="0" w:beforeAutospacing="0" w:after="0" w:afterAutospacing="0" w:line="288" w:lineRule="auto"/>
        <w:jc w:val="both"/>
        <w:textAlignment w:val="baseline"/>
        <w:rPr>
          <w:sz w:val="28"/>
          <w:szCs w:val="28"/>
        </w:rPr>
      </w:pPr>
      <w:r>
        <w:rPr>
          <w:sz w:val="28"/>
          <w:szCs w:val="28"/>
        </w:rPr>
        <w:t>-</w:t>
      </w:r>
      <w:r w:rsidR="00082615" w:rsidRPr="00D1700F">
        <w:rPr>
          <w:sz w:val="28"/>
          <w:szCs w:val="28"/>
        </w:rPr>
        <w:t xml:space="preserve"> Tổng số CB, GV, CNV năm học 20</w:t>
      </w:r>
      <w:r w:rsidR="00A74F2A">
        <w:rPr>
          <w:sz w:val="28"/>
          <w:szCs w:val="28"/>
        </w:rPr>
        <w:t>25 - 2026</w:t>
      </w:r>
      <w:r w:rsidR="00082615" w:rsidRPr="00D1700F">
        <w:rPr>
          <w:sz w:val="28"/>
          <w:szCs w:val="28"/>
        </w:rPr>
        <w:t xml:space="preserve"> là: </w:t>
      </w:r>
      <w:r w:rsidR="00A74F2A">
        <w:rPr>
          <w:sz w:val="28"/>
          <w:szCs w:val="28"/>
        </w:rPr>
        <w:t>49</w:t>
      </w:r>
      <w:r w:rsidR="00082615" w:rsidRPr="00D1700F">
        <w:rPr>
          <w:sz w:val="28"/>
          <w:szCs w:val="28"/>
        </w:rPr>
        <w:t xml:space="preserve"> người</w:t>
      </w:r>
    </w:p>
    <w:p w14:paraId="13A0EDC6" w14:textId="77777777" w:rsidR="00082615" w:rsidRPr="00D1700F" w:rsidRDefault="00082615" w:rsidP="00D1700F">
      <w:pPr>
        <w:pStyle w:val="NormalWeb"/>
        <w:shd w:val="clear" w:color="auto" w:fill="FFFFFF"/>
        <w:spacing w:before="0" w:beforeAutospacing="0" w:after="0" w:afterAutospacing="0" w:line="288" w:lineRule="auto"/>
        <w:jc w:val="both"/>
        <w:textAlignment w:val="baseline"/>
        <w:rPr>
          <w:sz w:val="28"/>
          <w:szCs w:val="28"/>
        </w:rPr>
      </w:pPr>
      <w:r w:rsidRPr="00D1700F">
        <w:rPr>
          <w:sz w:val="28"/>
          <w:szCs w:val="28"/>
        </w:rPr>
        <w:t>Trong đó:  </w:t>
      </w:r>
    </w:p>
    <w:p w14:paraId="0A2CCFFD" w14:textId="7433C358" w:rsidR="00016109" w:rsidRPr="00D1700F" w:rsidRDefault="00B27B84" w:rsidP="00016109">
      <w:pPr>
        <w:pStyle w:val="NormalWeb"/>
        <w:shd w:val="clear" w:color="auto" w:fill="FFFFFF"/>
        <w:spacing w:before="0" w:beforeAutospacing="0" w:after="0" w:afterAutospacing="0" w:line="288" w:lineRule="auto"/>
        <w:ind w:firstLine="720"/>
        <w:jc w:val="both"/>
        <w:textAlignment w:val="baseline"/>
        <w:rPr>
          <w:sz w:val="28"/>
          <w:szCs w:val="28"/>
        </w:rPr>
      </w:pPr>
      <w:r>
        <w:rPr>
          <w:sz w:val="28"/>
          <w:szCs w:val="28"/>
        </w:rPr>
        <w:t>+</w:t>
      </w:r>
      <w:r w:rsidR="00082615" w:rsidRPr="00D1700F">
        <w:rPr>
          <w:sz w:val="28"/>
          <w:szCs w:val="28"/>
        </w:rPr>
        <w:t xml:space="preserve"> Ban lãnh đạo: </w:t>
      </w:r>
      <w:r w:rsidR="00A74F2A">
        <w:rPr>
          <w:sz w:val="28"/>
          <w:szCs w:val="28"/>
        </w:rPr>
        <w:t>4</w:t>
      </w:r>
      <w:r w:rsidR="00082615" w:rsidRPr="00D1700F">
        <w:rPr>
          <w:sz w:val="28"/>
          <w:szCs w:val="28"/>
        </w:rPr>
        <w:t xml:space="preserve"> người.</w:t>
      </w:r>
    </w:p>
    <w:p w14:paraId="519A20AC" w14:textId="0CB4327B" w:rsidR="00082615" w:rsidRPr="00D1700F" w:rsidRDefault="00B27B84" w:rsidP="00D1700F">
      <w:pPr>
        <w:pStyle w:val="NormalWeb"/>
        <w:shd w:val="clear" w:color="auto" w:fill="FFFFFF"/>
        <w:spacing w:before="0" w:beforeAutospacing="0" w:after="0" w:afterAutospacing="0" w:line="288" w:lineRule="auto"/>
        <w:ind w:firstLine="720"/>
        <w:jc w:val="both"/>
        <w:textAlignment w:val="baseline"/>
        <w:rPr>
          <w:sz w:val="28"/>
          <w:szCs w:val="28"/>
        </w:rPr>
      </w:pPr>
      <w:r>
        <w:rPr>
          <w:sz w:val="28"/>
          <w:szCs w:val="28"/>
        </w:rPr>
        <w:t>+</w:t>
      </w:r>
      <w:r w:rsidR="00082615" w:rsidRPr="00D1700F">
        <w:rPr>
          <w:sz w:val="28"/>
          <w:szCs w:val="28"/>
        </w:rPr>
        <w:t xml:space="preserve"> Giáo viên: </w:t>
      </w:r>
      <w:r w:rsidR="00A74F2A">
        <w:rPr>
          <w:sz w:val="28"/>
          <w:szCs w:val="28"/>
        </w:rPr>
        <w:t>35</w:t>
      </w:r>
      <w:r w:rsidR="00082615" w:rsidRPr="00D1700F">
        <w:rPr>
          <w:sz w:val="28"/>
          <w:szCs w:val="28"/>
        </w:rPr>
        <w:t xml:space="preserve"> người.</w:t>
      </w:r>
    </w:p>
    <w:p w14:paraId="20E45083" w14:textId="64B836AF" w:rsidR="00082615" w:rsidRPr="00D1700F" w:rsidRDefault="00B27B84" w:rsidP="00D1700F">
      <w:pPr>
        <w:pStyle w:val="NormalWeb"/>
        <w:shd w:val="clear" w:color="auto" w:fill="FFFFFF"/>
        <w:spacing w:before="0" w:beforeAutospacing="0" w:after="0" w:afterAutospacing="0" w:line="288" w:lineRule="auto"/>
        <w:ind w:firstLine="720"/>
        <w:jc w:val="both"/>
        <w:textAlignment w:val="baseline"/>
        <w:rPr>
          <w:sz w:val="28"/>
          <w:szCs w:val="28"/>
        </w:rPr>
      </w:pPr>
      <w:r>
        <w:rPr>
          <w:sz w:val="28"/>
          <w:szCs w:val="28"/>
        </w:rPr>
        <w:t>+</w:t>
      </w:r>
      <w:r w:rsidR="00A74F2A">
        <w:rPr>
          <w:sz w:val="28"/>
          <w:szCs w:val="28"/>
        </w:rPr>
        <w:t xml:space="preserve"> Kế toán: 2</w:t>
      </w:r>
      <w:r w:rsidR="00082615" w:rsidRPr="00D1700F">
        <w:rPr>
          <w:sz w:val="28"/>
          <w:szCs w:val="28"/>
        </w:rPr>
        <w:t xml:space="preserve"> người</w:t>
      </w:r>
    </w:p>
    <w:p w14:paraId="71F165E3" w14:textId="1A1CC5AD" w:rsidR="00082615" w:rsidRPr="00D1700F" w:rsidRDefault="00B27B84" w:rsidP="00D1700F">
      <w:pPr>
        <w:pStyle w:val="NormalWeb"/>
        <w:shd w:val="clear" w:color="auto" w:fill="FFFFFF"/>
        <w:spacing w:before="0" w:beforeAutospacing="0" w:after="0" w:afterAutospacing="0" w:line="288" w:lineRule="auto"/>
        <w:ind w:firstLine="720"/>
        <w:jc w:val="both"/>
        <w:textAlignment w:val="baseline"/>
        <w:rPr>
          <w:sz w:val="28"/>
          <w:szCs w:val="28"/>
        </w:rPr>
      </w:pPr>
      <w:r>
        <w:rPr>
          <w:sz w:val="28"/>
          <w:szCs w:val="28"/>
        </w:rPr>
        <w:t>+</w:t>
      </w:r>
      <w:r w:rsidR="00082615" w:rsidRPr="00D1700F">
        <w:rPr>
          <w:sz w:val="28"/>
          <w:szCs w:val="28"/>
        </w:rPr>
        <w:t xml:space="preserve"> Nhân viên HĐ: </w:t>
      </w:r>
      <w:r w:rsidR="00A74F2A">
        <w:rPr>
          <w:sz w:val="28"/>
          <w:szCs w:val="28"/>
        </w:rPr>
        <w:t>8</w:t>
      </w:r>
      <w:r w:rsidR="00082615" w:rsidRPr="00D1700F">
        <w:rPr>
          <w:sz w:val="28"/>
          <w:szCs w:val="28"/>
        </w:rPr>
        <w:t xml:space="preserve">, </w:t>
      </w:r>
      <w:r w:rsidR="00726247" w:rsidRPr="00D1700F">
        <w:rPr>
          <w:sz w:val="28"/>
          <w:szCs w:val="28"/>
        </w:rPr>
        <w:t xml:space="preserve">gồm: Bảo vệ, </w:t>
      </w:r>
      <w:r w:rsidR="00092F24" w:rsidRPr="00D1700F">
        <w:rPr>
          <w:sz w:val="28"/>
          <w:szCs w:val="28"/>
        </w:rPr>
        <w:t xml:space="preserve">phục vụ, Nhân </w:t>
      </w:r>
      <w:r w:rsidR="00294768" w:rsidRPr="00D1700F">
        <w:rPr>
          <w:sz w:val="28"/>
          <w:szCs w:val="28"/>
        </w:rPr>
        <w:t>viên dinh dưỡng</w:t>
      </w:r>
    </w:p>
    <w:p w14:paraId="54DEAD6D" w14:textId="11981FCB" w:rsidR="00082615" w:rsidRPr="00D1700F" w:rsidRDefault="00B27B84" w:rsidP="00D1700F">
      <w:pPr>
        <w:pStyle w:val="NormalWeb"/>
        <w:shd w:val="clear" w:color="auto" w:fill="FFFFFF"/>
        <w:spacing w:before="0" w:beforeAutospacing="0" w:after="0" w:afterAutospacing="0" w:line="288" w:lineRule="auto"/>
        <w:jc w:val="both"/>
        <w:textAlignment w:val="baseline"/>
        <w:rPr>
          <w:sz w:val="28"/>
          <w:szCs w:val="28"/>
        </w:rPr>
      </w:pPr>
      <w:r>
        <w:rPr>
          <w:sz w:val="28"/>
          <w:szCs w:val="28"/>
        </w:rPr>
        <w:t>-</w:t>
      </w:r>
      <w:r w:rsidR="00082615" w:rsidRPr="00D1700F">
        <w:rPr>
          <w:sz w:val="28"/>
          <w:szCs w:val="28"/>
        </w:rPr>
        <w:t xml:space="preserve"> Tổng số lớp năm học 20</w:t>
      </w:r>
      <w:r w:rsidR="00A74F2A">
        <w:rPr>
          <w:sz w:val="28"/>
          <w:szCs w:val="28"/>
        </w:rPr>
        <w:t>25-2026</w:t>
      </w:r>
      <w:r w:rsidR="00082615" w:rsidRPr="00D1700F">
        <w:rPr>
          <w:sz w:val="28"/>
          <w:szCs w:val="28"/>
        </w:rPr>
        <w:t xml:space="preserve"> là: </w:t>
      </w:r>
      <w:r w:rsidR="00A74F2A">
        <w:rPr>
          <w:sz w:val="28"/>
          <w:szCs w:val="28"/>
        </w:rPr>
        <w:t>1</w:t>
      </w:r>
      <w:r w:rsidR="00082615" w:rsidRPr="00D1700F">
        <w:rPr>
          <w:sz w:val="28"/>
          <w:szCs w:val="28"/>
        </w:rPr>
        <w:t>5</w:t>
      </w:r>
    </w:p>
    <w:p w14:paraId="7DB00117" w14:textId="3B60B1DF" w:rsidR="00082615" w:rsidRPr="00D1700F" w:rsidRDefault="00B27B84" w:rsidP="00D1700F">
      <w:pPr>
        <w:pStyle w:val="NormalWeb"/>
        <w:shd w:val="clear" w:color="auto" w:fill="FFFFFF"/>
        <w:spacing w:before="0" w:beforeAutospacing="0" w:after="0" w:afterAutospacing="0" w:line="288" w:lineRule="auto"/>
        <w:jc w:val="both"/>
        <w:textAlignment w:val="baseline"/>
        <w:rPr>
          <w:sz w:val="28"/>
          <w:szCs w:val="28"/>
        </w:rPr>
      </w:pPr>
      <w:r>
        <w:rPr>
          <w:sz w:val="28"/>
          <w:szCs w:val="28"/>
        </w:rPr>
        <w:t>-</w:t>
      </w:r>
      <w:r w:rsidR="00082615" w:rsidRPr="00D1700F">
        <w:rPr>
          <w:sz w:val="28"/>
          <w:szCs w:val="28"/>
        </w:rPr>
        <w:t xml:space="preserve"> Tổng số học sinh </w:t>
      </w:r>
      <w:r w:rsidR="00A74F2A">
        <w:rPr>
          <w:sz w:val="28"/>
          <w:szCs w:val="28"/>
        </w:rPr>
        <w:t xml:space="preserve">tính đến tháng </w:t>
      </w:r>
      <w:r w:rsidR="00371376">
        <w:rPr>
          <w:sz w:val="28"/>
          <w:szCs w:val="28"/>
        </w:rPr>
        <w:t>2</w:t>
      </w:r>
      <w:r w:rsidR="00A74F2A">
        <w:rPr>
          <w:sz w:val="28"/>
          <w:szCs w:val="28"/>
        </w:rPr>
        <w:t>/2026</w:t>
      </w:r>
      <w:r w:rsidR="00082615" w:rsidRPr="00D1700F">
        <w:rPr>
          <w:sz w:val="28"/>
          <w:szCs w:val="28"/>
        </w:rPr>
        <w:t xml:space="preserve"> là: </w:t>
      </w:r>
      <w:r w:rsidR="00A74F2A">
        <w:rPr>
          <w:sz w:val="28"/>
          <w:szCs w:val="28"/>
        </w:rPr>
        <w:t>2</w:t>
      </w:r>
      <w:r w:rsidR="00371376">
        <w:rPr>
          <w:sz w:val="28"/>
          <w:szCs w:val="28"/>
        </w:rPr>
        <w:t>47</w:t>
      </w:r>
      <w:r w:rsidR="00082615" w:rsidRPr="00D1700F">
        <w:rPr>
          <w:sz w:val="28"/>
          <w:szCs w:val="28"/>
        </w:rPr>
        <w:t xml:space="preserve"> học sinh.</w:t>
      </w:r>
    </w:p>
    <w:p w14:paraId="3FE15387" w14:textId="6E81DF9A" w:rsidR="00082615" w:rsidRPr="00C63121" w:rsidRDefault="00B27B84" w:rsidP="00D1700F">
      <w:pPr>
        <w:spacing w:line="288" w:lineRule="auto"/>
        <w:ind w:firstLine="327"/>
        <w:jc w:val="both"/>
        <w:rPr>
          <w:b/>
          <w:bCs/>
          <w:sz w:val="28"/>
          <w:szCs w:val="28"/>
          <w:lang w:val="nl-NL"/>
        </w:rPr>
      </w:pPr>
      <w:r w:rsidRPr="00C63121">
        <w:rPr>
          <w:b/>
          <w:bCs/>
          <w:sz w:val="28"/>
          <w:szCs w:val="28"/>
          <w:u w:val="single"/>
          <w:lang w:val="nl-NL"/>
        </w:rPr>
        <w:t>Điều 5</w:t>
      </w:r>
      <w:r w:rsidR="00082615" w:rsidRPr="00C63121">
        <w:rPr>
          <w:b/>
          <w:bCs/>
          <w:sz w:val="28"/>
          <w:szCs w:val="28"/>
          <w:u w:val="single"/>
          <w:lang w:val="nl-NL"/>
        </w:rPr>
        <w:t>.</w:t>
      </w:r>
      <w:r w:rsidR="00082615" w:rsidRPr="00C63121">
        <w:rPr>
          <w:b/>
          <w:bCs/>
          <w:sz w:val="28"/>
          <w:szCs w:val="28"/>
          <w:lang w:val="nl-NL"/>
        </w:rPr>
        <w:t xml:space="preserve">  Tổng nguồn thu</w:t>
      </w:r>
      <w:r w:rsidR="00082615" w:rsidRPr="00C63121">
        <w:rPr>
          <w:b/>
          <w:bCs/>
          <w:sz w:val="28"/>
          <w:szCs w:val="28"/>
        </w:rPr>
        <w:t xml:space="preserve"> ngân sách</w:t>
      </w:r>
      <w:r w:rsidR="00082615" w:rsidRPr="00C63121">
        <w:rPr>
          <w:b/>
          <w:bCs/>
          <w:sz w:val="28"/>
          <w:szCs w:val="28"/>
          <w:lang w:val="nl-NL"/>
        </w:rPr>
        <w:t xml:space="preserve"> của đơn vị:</w:t>
      </w:r>
    </w:p>
    <w:p w14:paraId="424E31EB" w14:textId="50FF30B2" w:rsidR="00082615" w:rsidRPr="00C63121" w:rsidRDefault="00B12ED9" w:rsidP="00D1700F">
      <w:pPr>
        <w:numPr>
          <w:ilvl w:val="0"/>
          <w:numId w:val="1"/>
        </w:numPr>
        <w:tabs>
          <w:tab w:val="left" w:pos="1134"/>
          <w:tab w:val="center" w:pos="1701"/>
          <w:tab w:val="center" w:pos="6521"/>
        </w:tabs>
        <w:spacing w:line="288" w:lineRule="auto"/>
        <w:jc w:val="both"/>
        <w:rPr>
          <w:b/>
          <w:bCs/>
          <w:sz w:val="28"/>
          <w:szCs w:val="28"/>
          <w:lang w:val="nl-NL"/>
        </w:rPr>
      </w:pPr>
      <w:r w:rsidRPr="00C63121">
        <w:rPr>
          <w:b/>
          <w:bCs/>
          <w:sz w:val="28"/>
          <w:szCs w:val="28"/>
          <w:lang w:val="nl-NL"/>
        </w:rPr>
        <w:t>Nguồn giao tự chủ</w:t>
      </w:r>
      <w:r w:rsidR="00082615" w:rsidRPr="00C63121">
        <w:rPr>
          <w:b/>
          <w:bCs/>
          <w:sz w:val="28"/>
          <w:szCs w:val="28"/>
          <w:lang w:val="nl-NL"/>
        </w:rPr>
        <w:t>:</w:t>
      </w:r>
    </w:p>
    <w:p w14:paraId="4CDDCFF9" w14:textId="059C8050" w:rsidR="00082615" w:rsidRPr="00A74F2A" w:rsidRDefault="00082615" w:rsidP="00D1700F">
      <w:pPr>
        <w:tabs>
          <w:tab w:val="center" w:pos="720"/>
          <w:tab w:val="center" w:pos="900"/>
        </w:tabs>
        <w:spacing w:line="288" w:lineRule="auto"/>
        <w:ind w:right="-96"/>
        <w:jc w:val="both"/>
        <w:rPr>
          <w:color w:val="FF0000"/>
          <w:sz w:val="28"/>
          <w:szCs w:val="28"/>
          <w:lang w:val="nl-NL"/>
        </w:rPr>
      </w:pPr>
      <w:r w:rsidRPr="00A74F2A">
        <w:rPr>
          <w:b/>
          <w:color w:val="FF0000"/>
          <w:sz w:val="28"/>
          <w:szCs w:val="28"/>
          <w:lang w:val="nl-NL"/>
        </w:rPr>
        <w:t>-</w:t>
      </w:r>
      <w:r w:rsidRPr="00A74F2A">
        <w:rPr>
          <w:color w:val="FF0000"/>
          <w:sz w:val="28"/>
          <w:szCs w:val="28"/>
          <w:lang w:val="nl-NL"/>
        </w:rPr>
        <w:t xml:space="preserve"> Nguồn kinh phí </w:t>
      </w:r>
      <w:r w:rsidR="00092F24" w:rsidRPr="00A74F2A">
        <w:rPr>
          <w:color w:val="FF0000"/>
          <w:sz w:val="28"/>
          <w:szCs w:val="28"/>
          <w:lang w:val="nl-NL"/>
        </w:rPr>
        <w:t>do ngân sách nhà nước cấp:</w:t>
      </w:r>
      <w:r w:rsidR="00092F24" w:rsidRPr="00A74F2A">
        <w:rPr>
          <w:color w:val="FF0000"/>
          <w:sz w:val="28"/>
          <w:szCs w:val="28"/>
          <w:lang w:val="nl-NL"/>
        </w:rPr>
        <w:tab/>
      </w:r>
      <w:r w:rsidR="00016109" w:rsidRPr="00CD0F3A">
        <w:rPr>
          <w:color w:val="FF0000"/>
          <w:sz w:val="28"/>
          <w:szCs w:val="28"/>
          <w:lang w:val="nl-NL"/>
        </w:rPr>
        <w:t>7.732</w:t>
      </w:r>
      <w:r w:rsidR="00092F24" w:rsidRPr="00CD0F3A">
        <w:rPr>
          <w:color w:val="FF0000"/>
          <w:sz w:val="28"/>
          <w:szCs w:val="28"/>
          <w:lang w:val="nl-NL"/>
        </w:rPr>
        <w:t>.000.000</w:t>
      </w:r>
      <w:r w:rsidR="00C63121">
        <w:rPr>
          <w:color w:val="FF0000"/>
          <w:sz w:val="28"/>
          <w:szCs w:val="28"/>
          <w:lang w:val="nl-NL"/>
        </w:rPr>
        <w:t xml:space="preserve"> </w:t>
      </w:r>
      <w:r w:rsidRPr="00A74F2A">
        <w:rPr>
          <w:color w:val="FF0000"/>
          <w:sz w:val="28"/>
          <w:szCs w:val="28"/>
          <w:lang w:val="nl-NL"/>
        </w:rPr>
        <w:t>đồng</w:t>
      </w:r>
    </w:p>
    <w:p w14:paraId="748067DC" w14:textId="2AC8F72C" w:rsidR="00082615" w:rsidRPr="00C63121" w:rsidRDefault="00082615" w:rsidP="00D1700F">
      <w:pPr>
        <w:spacing w:line="288" w:lineRule="auto"/>
        <w:ind w:right="-96"/>
        <w:jc w:val="both"/>
        <w:rPr>
          <w:sz w:val="28"/>
          <w:szCs w:val="28"/>
          <w:u w:val="single"/>
          <w:lang w:val="nl-NL"/>
        </w:rPr>
      </w:pPr>
      <w:r w:rsidRPr="00C63121">
        <w:rPr>
          <w:b/>
          <w:sz w:val="28"/>
          <w:szCs w:val="28"/>
          <w:lang w:val="nl-NL"/>
        </w:rPr>
        <w:t>-</w:t>
      </w:r>
      <w:r w:rsidRPr="00C63121">
        <w:rPr>
          <w:sz w:val="28"/>
          <w:szCs w:val="28"/>
          <w:lang w:val="nl-NL"/>
        </w:rPr>
        <w:t xml:space="preserve"> Nguồn thu học phí:</w:t>
      </w:r>
      <w:r w:rsidRPr="00C63121">
        <w:rPr>
          <w:sz w:val="28"/>
          <w:szCs w:val="28"/>
          <w:lang w:val="nl-NL"/>
        </w:rPr>
        <w:tab/>
      </w:r>
      <w:r w:rsidRPr="00C63121">
        <w:rPr>
          <w:sz w:val="28"/>
          <w:szCs w:val="28"/>
          <w:lang w:val="nl-NL"/>
        </w:rPr>
        <w:tab/>
      </w:r>
      <w:r w:rsidRPr="00C63121">
        <w:rPr>
          <w:sz w:val="28"/>
          <w:szCs w:val="28"/>
          <w:lang w:val="nl-NL"/>
        </w:rPr>
        <w:tab/>
      </w:r>
      <w:r w:rsidRPr="00C63121">
        <w:rPr>
          <w:sz w:val="28"/>
          <w:szCs w:val="28"/>
          <w:lang w:val="nl-NL"/>
        </w:rPr>
        <w:tab/>
      </w:r>
      <w:r w:rsidRPr="00C63121">
        <w:rPr>
          <w:sz w:val="28"/>
          <w:szCs w:val="28"/>
          <w:lang w:val="nl-NL"/>
        </w:rPr>
        <w:tab/>
      </w:r>
      <w:bookmarkStart w:id="0" w:name="OLE_LINK1"/>
      <w:r w:rsidR="00016109">
        <w:rPr>
          <w:sz w:val="28"/>
          <w:szCs w:val="28"/>
          <w:lang w:val="nl-NL"/>
        </w:rPr>
        <w:t>356</w:t>
      </w:r>
      <w:r w:rsidR="00C63121" w:rsidRPr="00C63121">
        <w:rPr>
          <w:sz w:val="28"/>
          <w:szCs w:val="28"/>
          <w:lang w:val="nl-NL"/>
        </w:rPr>
        <w:t>.</w:t>
      </w:r>
      <w:r w:rsidR="00016109">
        <w:rPr>
          <w:sz w:val="28"/>
          <w:szCs w:val="28"/>
          <w:lang w:val="nl-NL"/>
        </w:rPr>
        <w:t>00</w:t>
      </w:r>
      <w:r w:rsidR="00C63121" w:rsidRPr="00C63121">
        <w:rPr>
          <w:sz w:val="28"/>
          <w:szCs w:val="28"/>
          <w:lang w:val="nl-NL"/>
        </w:rPr>
        <w:t xml:space="preserve">0.000 </w:t>
      </w:r>
      <w:r w:rsidRPr="00C63121">
        <w:rPr>
          <w:sz w:val="28"/>
          <w:szCs w:val="28"/>
          <w:u w:val="single"/>
          <w:lang w:val="nl-NL"/>
        </w:rPr>
        <w:t>đồng</w:t>
      </w:r>
    </w:p>
    <w:p w14:paraId="7D1D4C0B" w14:textId="74EC46C5" w:rsidR="00082615" w:rsidRPr="00C63121" w:rsidRDefault="00082615" w:rsidP="00D1700F">
      <w:pPr>
        <w:spacing w:line="288" w:lineRule="auto"/>
        <w:ind w:right="-96"/>
        <w:jc w:val="both"/>
        <w:rPr>
          <w:i/>
          <w:sz w:val="28"/>
          <w:szCs w:val="28"/>
          <w:lang w:val="nl-NL"/>
        </w:rPr>
      </w:pPr>
      <w:r w:rsidRPr="00C63121">
        <w:rPr>
          <w:i/>
          <w:sz w:val="28"/>
          <w:szCs w:val="28"/>
          <w:lang w:val="nl-NL"/>
        </w:rPr>
        <w:t xml:space="preserve">(40% cải cách tiền lương: </w:t>
      </w:r>
      <w:r w:rsidR="00016109">
        <w:rPr>
          <w:i/>
          <w:sz w:val="28"/>
          <w:szCs w:val="28"/>
          <w:lang w:val="nl-NL"/>
        </w:rPr>
        <w:t>142.400</w:t>
      </w:r>
      <w:r w:rsidR="00092F24" w:rsidRPr="00C63121">
        <w:rPr>
          <w:i/>
          <w:sz w:val="28"/>
          <w:szCs w:val="28"/>
          <w:lang w:val="nl-NL"/>
        </w:rPr>
        <w:t>.000</w:t>
      </w:r>
      <w:r w:rsidRPr="00C63121">
        <w:rPr>
          <w:i/>
          <w:sz w:val="28"/>
          <w:szCs w:val="28"/>
          <w:lang w:val="nl-NL"/>
        </w:rPr>
        <w:t>đồng; 60</w:t>
      </w:r>
      <w:r w:rsidR="00092F24" w:rsidRPr="00C63121">
        <w:rPr>
          <w:i/>
          <w:sz w:val="28"/>
          <w:szCs w:val="28"/>
          <w:lang w:val="nl-NL"/>
        </w:rPr>
        <w:t xml:space="preserve">% chi các hoạt động: </w:t>
      </w:r>
      <w:r w:rsidR="00C63121" w:rsidRPr="00C63121">
        <w:rPr>
          <w:i/>
          <w:sz w:val="28"/>
          <w:szCs w:val="28"/>
          <w:lang w:val="nl-NL"/>
        </w:rPr>
        <w:t>2</w:t>
      </w:r>
      <w:r w:rsidR="00016109">
        <w:rPr>
          <w:i/>
          <w:sz w:val="28"/>
          <w:szCs w:val="28"/>
          <w:lang w:val="nl-NL"/>
        </w:rPr>
        <w:t>13</w:t>
      </w:r>
      <w:r w:rsidR="00C63121" w:rsidRPr="00C63121">
        <w:rPr>
          <w:i/>
          <w:sz w:val="28"/>
          <w:szCs w:val="28"/>
          <w:lang w:val="nl-NL"/>
        </w:rPr>
        <w:t>.60</w:t>
      </w:r>
      <w:r w:rsidR="00016109">
        <w:rPr>
          <w:i/>
          <w:sz w:val="28"/>
          <w:szCs w:val="28"/>
          <w:lang w:val="nl-NL"/>
        </w:rPr>
        <w:t>0</w:t>
      </w:r>
      <w:r w:rsidRPr="00C63121">
        <w:rPr>
          <w:i/>
          <w:sz w:val="28"/>
          <w:szCs w:val="28"/>
          <w:lang w:val="nl-NL"/>
        </w:rPr>
        <w:t>.000đồng)</w:t>
      </w:r>
    </w:p>
    <w:bookmarkEnd w:id="0"/>
    <w:p w14:paraId="67FB3C34" w14:textId="24CE8480" w:rsidR="00082615" w:rsidRPr="00C63121" w:rsidRDefault="00082615" w:rsidP="00D1700F">
      <w:pPr>
        <w:spacing w:line="288" w:lineRule="auto"/>
        <w:ind w:right="-96"/>
        <w:jc w:val="both"/>
        <w:rPr>
          <w:b/>
          <w:sz w:val="28"/>
          <w:szCs w:val="28"/>
          <w:lang w:val="fr-FR"/>
        </w:rPr>
      </w:pPr>
      <w:r w:rsidRPr="00C63121">
        <w:rPr>
          <w:b/>
          <w:sz w:val="28"/>
          <w:szCs w:val="28"/>
          <w:lang w:val="nl-NL"/>
        </w:rPr>
        <w:t xml:space="preserve">                                   T</w:t>
      </w:r>
      <w:r w:rsidR="00092F24" w:rsidRPr="00C63121">
        <w:rPr>
          <w:b/>
          <w:sz w:val="28"/>
          <w:szCs w:val="28"/>
          <w:lang w:val="fr-FR"/>
        </w:rPr>
        <w:t>ổng cộng </w:t>
      </w:r>
      <w:r w:rsidR="00CD0F3A">
        <w:rPr>
          <w:b/>
          <w:sz w:val="28"/>
          <w:szCs w:val="28"/>
          <w:lang w:val="fr-FR"/>
        </w:rPr>
        <w:t>8.088</w:t>
      </w:r>
      <w:r w:rsidR="00092F24" w:rsidRPr="00C63121">
        <w:rPr>
          <w:b/>
          <w:sz w:val="28"/>
          <w:szCs w:val="28"/>
          <w:lang w:val="fr-FR"/>
        </w:rPr>
        <w:t>.</w:t>
      </w:r>
      <w:r w:rsidR="00CD0F3A">
        <w:rPr>
          <w:b/>
          <w:sz w:val="28"/>
          <w:szCs w:val="28"/>
          <w:lang w:val="fr-FR"/>
        </w:rPr>
        <w:t>0</w:t>
      </w:r>
      <w:r w:rsidRPr="00C63121">
        <w:rPr>
          <w:b/>
          <w:sz w:val="28"/>
          <w:szCs w:val="28"/>
          <w:lang w:val="fr-FR"/>
        </w:rPr>
        <w:t>00.000 đồng</w:t>
      </w:r>
    </w:p>
    <w:p w14:paraId="2C417A9F" w14:textId="39637112" w:rsidR="00082615" w:rsidRPr="00C63121" w:rsidRDefault="00082615" w:rsidP="00D1700F">
      <w:pPr>
        <w:tabs>
          <w:tab w:val="center" w:pos="6521"/>
        </w:tabs>
        <w:spacing w:line="288" w:lineRule="auto"/>
        <w:jc w:val="both"/>
        <w:rPr>
          <w:sz w:val="28"/>
          <w:szCs w:val="28"/>
          <w:lang w:val="nl-NL"/>
        </w:rPr>
      </w:pPr>
      <w:r w:rsidRPr="00C63121">
        <w:rPr>
          <w:sz w:val="28"/>
          <w:szCs w:val="28"/>
          <w:lang w:val="nl-NL"/>
        </w:rPr>
        <w:t xml:space="preserve">- Nguồn kinh phí do ngân sách nhà nước cấp (dự kiến): </w:t>
      </w:r>
      <w:r w:rsidR="00CD0F3A">
        <w:rPr>
          <w:sz w:val="28"/>
          <w:szCs w:val="28"/>
          <w:lang w:val="nl-NL"/>
        </w:rPr>
        <w:t>8.088.000.000 đồng</w:t>
      </w:r>
    </w:p>
    <w:p w14:paraId="6709F688" w14:textId="541DF9AF" w:rsidR="00082615" w:rsidRPr="00C63121" w:rsidRDefault="00082615" w:rsidP="00D1700F">
      <w:pPr>
        <w:spacing w:line="288" w:lineRule="auto"/>
        <w:jc w:val="both"/>
        <w:rPr>
          <w:sz w:val="28"/>
          <w:szCs w:val="28"/>
          <w:lang w:val="nl-NL"/>
        </w:rPr>
      </w:pPr>
      <w:r w:rsidRPr="00C63121">
        <w:rPr>
          <w:sz w:val="28"/>
          <w:szCs w:val="28"/>
          <w:lang w:val="nl-NL"/>
        </w:rPr>
        <w:t xml:space="preserve">- Học phí (Phần để lại trường): </w:t>
      </w:r>
      <w:r w:rsidR="00CD0F3A">
        <w:rPr>
          <w:i/>
          <w:sz w:val="28"/>
          <w:szCs w:val="28"/>
          <w:lang w:val="nl-NL"/>
        </w:rPr>
        <w:t>213.600.000 đồng</w:t>
      </w:r>
    </w:p>
    <w:p w14:paraId="0443B845" w14:textId="77777777" w:rsidR="00082615" w:rsidRPr="00C63121" w:rsidRDefault="00082615" w:rsidP="00D1700F">
      <w:pPr>
        <w:tabs>
          <w:tab w:val="left" w:pos="851"/>
        </w:tabs>
        <w:spacing w:line="288" w:lineRule="auto"/>
        <w:jc w:val="both"/>
        <w:rPr>
          <w:sz w:val="28"/>
          <w:szCs w:val="28"/>
          <w:lang w:val="nl-NL"/>
        </w:rPr>
      </w:pPr>
      <w:r w:rsidRPr="00C63121">
        <w:rPr>
          <w:sz w:val="28"/>
          <w:szCs w:val="28"/>
          <w:lang w:val="nl-NL"/>
        </w:rPr>
        <w:t>- Hoạt động dịch vụ (cho bên ngoài: gửi xe, thuê điểm...): 0 đồng</w:t>
      </w:r>
    </w:p>
    <w:p w14:paraId="3500E205" w14:textId="77777777" w:rsidR="00082615" w:rsidRPr="00C63121" w:rsidRDefault="00082615" w:rsidP="00D1700F">
      <w:pPr>
        <w:tabs>
          <w:tab w:val="left" w:pos="851"/>
        </w:tabs>
        <w:spacing w:line="288" w:lineRule="auto"/>
        <w:jc w:val="both"/>
        <w:rPr>
          <w:sz w:val="28"/>
          <w:szCs w:val="28"/>
          <w:lang w:val="nl-NL"/>
        </w:rPr>
      </w:pPr>
      <w:r w:rsidRPr="00C63121">
        <w:rPr>
          <w:sz w:val="28"/>
          <w:szCs w:val="28"/>
          <w:lang w:val="nl-NL"/>
        </w:rPr>
        <w:t>-Thu khác ( nếu có)</w:t>
      </w:r>
      <w:r w:rsidRPr="00C63121">
        <w:rPr>
          <w:sz w:val="28"/>
          <w:szCs w:val="28"/>
          <w:lang w:val="pl-PL"/>
        </w:rPr>
        <w:t>: 0 đồng.</w:t>
      </w:r>
    </w:p>
    <w:p w14:paraId="7DEBA112" w14:textId="77777777" w:rsidR="00082615" w:rsidRPr="00C63121" w:rsidRDefault="00082615" w:rsidP="00D1700F">
      <w:pPr>
        <w:tabs>
          <w:tab w:val="left" w:pos="851"/>
        </w:tabs>
        <w:spacing w:line="288" w:lineRule="auto"/>
        <w:jc w:val="both"/>
        <w:rPr>
          <w:sz w:val="28"/>
          <w:szCs w:val="28"/>
          <w:lang w:val="vi-VN"/>
        </w:rPr>
      </w:pPr>
      <w:r w:rsidRPr="00C63121">
        <w:rPr>
          <w:sz w:val="28"/>
          <w:szCs w:val="28"/>
          <w:lang w:val="pl-PL"/>
        </w:rPr>
        <w:t>-Kinh phí giao tự chủ cuối năm trước chưa sử dụng hết được chuyển sang năm sau tiếp tục sử dụng: 0 đồng.</w:t>
      </w:r>
    </w:p>
    <w:p w14:paraId="538F25C6" w14:textId="77777777" w:rsidR="00082615" w:rsidRPr="00D1700F" w:rsidRDefault="00082615" w:rsidP="00D1700F">
      <w:pPr>
        <w:tabs>
          <w:tab w:val="center" w:pos="1701"/>
          <w:tab w:val="center" w:pos="6521"/>
        </w:tabs>
        <w:spacing w:line="288" w:lineRule="auto"/>
        <w:jc w:val="both"/>
        <w:rPr>
          <w:b/>
          <w:bCs/>
          <w:sz w:val="28"/>
          <w:szCs w:val="28"/>
          <w:lang w:val="nl-NL"/>
        </w:rPr>
      </w:pPr>
      <w:r w:rsidRPr="00D1700F">
        <w:rPr>
          <w:b/>
          <w:bCs/>
          <w:sz w:val="28"/>
          <w:szCs w:val="28"/>
          <w:lang w:val="nl-NL"/>
        </w:rPr>
        <w:t xml:space="preserve">       2. Nguồn không giao tự chủ:</w:t>
      </w:r>
    </w:p>
    <w:p w14:paraId="35A90F0C" w14:textId="502012DE" w:rsidR="00082615" w:rsidRPr="00D1700F" w:rsidRDefault="00B27B84" w:rsidP="00D1700F">
      <w:pPr>
        <w:tabs>
          <w:tab w:val="center" w:pos="1701"/>
          <w:tab w:val="center" w:pos="6521"/>
        </w:tabs>
        <w:spacing w:line="288" w:lineRule="auto"/>
        <w:ind w:firstLine="142"/>
        <w:jc w:val="both"/>
        <w:rPr>
          <w:b/>
          <w:bCs/>
          <w:sz w:val="28"/>
          <w:szCs w:val="28"/>
          <w:lang w:val="nl-NL"/>
        </w:rPr>
      </w:pPr>
      <w:r>
        <w:rPr>
          <w:b/>
          <w:sz w:val="28"/>
          <w:szCs w:val="28"/>
          <w:u w:val="single"/>
          <w:lang w:val="nl-NL"/>
        </w:rPr>
        <w:t>Điều 6</w:t>
      </w:r>
      <w:r w:rsidR="00082615" w:rsidRPr="00D1700F">
        <w:rPr>
          <w:b/>
          <w:sz w:val="28"/>
          <w:szCs w:val="28"/>
          <w:u w:val="single"/>
          <w:lang w:val="nl-NL"/>
        </w:rPr>
        <w:t>:</w:t>
      </w:r>
      <w:r w:rsidR="00082615" w:rsidRPr="00D1700F">
        <w:rPr>
          <w:b/>
          <w:sz w:val="28"/>
          <w:szCs w:val="28"/>
          <w:lang w:val="nl-NL"/>
        </w:rPr>
        <w:t xml:space="preserve"> Quy định về mức thu sự nghiệp</w:t>
      </w:r>
    </w:p>
    <w:p w14:paraId="31B30B56" w14:textId="77777777" w:rsidR="00082615" w:rsidRPr="00D1700F" w:rsidRDefault="00082615" w:rsidP="00D1700F">
      <w:pPr>
        <w:tabs>
          <w:tab w:val="center" w:pos="540"/>
          <w:tab w:val="center" w:pos="6521"/>
        </w:tabs>
        <w:spacing w:line="288" w:lineRule="auto"/>
        <w:ind w:firstLine="709"/>
        <w:jc w:val="both"/>
        <w:rPr>
          <w:sz w:val="28"/>
          <w:szCs w:val="28"/>
          <w:lang w:val="nl-NL"/>
        </w:rPr>
      </w:pPr>
      <w:r w:rsidRPr="00D1700F">
        <w:rPr>
          <w:sz w:val="28"/>
          <w:szCs w:val="28"/>
          <w:lang w:val="nl-NL"/>
        </w:rPr>
        <w:t>- Thực hiện thu đúng, thu đủ các khoản thu từ các nguồn thu, tất cả các khoản thu đều phải vào sổ sách kế toán của đơn vị; Các khoản thu phải quản lý chặt chẽ, đầy đủ, kịp thời theo quy định hiện hành.</w:t>
      </w:r>
    </w:p>
    <w:p w14:paraId="3CC6C320" w14:textId="77777777" w:rsidR="00082615" w:rsidRPr="00D1700F" w:rsidRDefault="00082615" w:rsidP="00D1700F">
      <w:pPr>
        <w:tabs>
          <w:tab w:val="center" w:pos="540"/>
          <w:tab w:val="center" w:pos="6521"/>
        </w:tabs>
        <w:spacing w:line="288" w:lineRule="auto"/>
        <w:ind w:firstLine="709"/>
        <w:jc w:val="both"/>
        <w:rPr>
          <w:sz w:val="28"/>
          <w:szCs w:val="28"/>
          <w:lang w:val="nl-NL"/>
        </w:rPr>
      </w:pPr>
      <w:r w:rsidRPr="00D1700F">
        <w:rPr>
          <w:sz w:val="28"/>
          <w:szCs w:val="28"/>
          <w:lang w:val="nl-NL"/>
        </w:rPr>
        <w:t xml:space="preserve"> - Thực hiện chế độ miễn giảm mức thu cho các đối tượng chính sách xã hội theo quy định của nhà nước.</w:t>
      </w:r>
    </w:p>
    <w:p w14:paraId="30387725"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Mọi khoản thu thực hiện thu nộp theo đúng Luật NSNN quy định.</w:t>
      </w:r>
    </w:p>
    <w:p w14:paraId="3A4D2CD9" w14:textId="7F8847DC" w:rsidR="00EB2B58" w:rsidRPr="008A26C6" w:rsidRDefault="008A26C6" w:rsidP="00D1700F">
      <w:pPr>
        <w:pStyle w:val="NormalWeb"/>
        <w:shd w:val="clear" w:color="auto" w:fill="FFFFFF"/>
        <w:spacing w:before="0" w:beforeAutospacing="0" w:after="0" w:afterAutospacing="0" w:line="288" w:lineRule="auto"/>
        <w:ind w:firstLine="709"/>
        <w:jc w:val="both"/>
        <w:textAlignment w:val="baseline"/>
        <w:rPr>
          <w:sz w:val="28"/>
          <w:szCs w:val="28"/>
          <w:lang w:val="pl-PL"/>
        </w:rPr>
      </w:pPr>
      <w:r w:rsidRPr="008A26C6">
        <w:rPr>
          <w:sz w:val="28"/>
          <w:szCs w:val="28"/>
          <w:lang w:val="pl-PL"/>
        </w:rPr>
        <w:t>Trường mầm non Hoa Mai</w:t>
      </w:r>
      <w:r w:rsidR="00EB2B58" w:rsidRPr="008A26C6">
        <w:rPr>
          <w:sz w:val="28"/>
          <w:szCs w:val="28"/>
          <w:lang w:val="pl-PL"/>
        </w:rPr>
        <w:t xml:space="preserve"> xây dựng kế hoạch và thống nhất mức chi các khoản dịch vụ hỗ trợ trong</w:t>
      </w:r>
      <w:r w:rsidR="009B7C24" w:rsidRPr="008A26C6">
        <w:rPr>
          <w:sz w:val="28"/>
          <w:szCs w:val="28"/>
          <w:lang w:val="pl-PL"/>
        </w:rPr>
        <w:t xml:space="preserve"> hoạt đ</w:t>
      </w:r>
      <w:r w:rsidRPr="008A26C6">
        <w:rPr>
          <w:sz w:val="28"/>
          <w:szCs w:val="28"/>
          <w:lang w:val="pl-PL"/>
        </w:rPr>
        <w:t>ộng giáo dục năm học 2025-2026</w:t>
      </w:r>
      <w:r w:rsidR="00EB2B58" w:rsidRPr="008A26C6">
        <w:rPr>
          <w:sz w:val="28"/>
          <w:szCs w:val="28"/>
          <w:lang w:val="pl-PL"/>
        </w:rPr>
        <w:t xml:space="preserve"> như sau:</w:t>
      </w:r>
    </w:p>
    <w:tbl>
      <w:tblPr>
        <w:tblStyle w:val="TableGrid"/>
        <w:tblW w:w="0" w:type="auto"/>
        <w:tblLook w:val="04A0" w:firstRow="1" w:lastRow="0" w:firstColumn="1" w:lastColumn="0" w:noHBand="0" w:noVBand="1"/>
      </w:tblPr>
      <w:tblGrid>
        <w:gridCol w:w="675"/>
        <w:gridCol w:w="4395"/>
        <w:gridCol w:w="4506"/>
      </w:tblGrid>
      <w:tr w:rsidR="008A26C6" w:rsidRPr="008A26C6" w14:paraId="78A04896" w14:textId="77777777" w:rsidTr="008A316F">
        <w:tc>
          <w:tcPr>
            <w:tcW w:w="675" w:type="dxa"/>
            <w:vAlign w:val="center"/>
          </w:tcPr>
          <w:p w14:paraId="3DBE45D7" w14:textId="77777777" w:rsidR="00EB2B58" w:rsidRPr="008A26C6" w:rsidRDefault="00EB2B58" w:rsidP="00D1700F">
            <w:pPr>
              <w:pStyle w:val="NormalWeb"/>
              <w:spacing w:before="0" w:beforeAutospacing="0" w:after="0" w:afterAutospacing="0" w:line="288" w:lineRule="auto"/>
              <w:jc w:val="center"/>
              <w:textAlignment w:val="baseline"/>
              <w:rPr>
                <w:szCs w:val="28"/>
                <w:lang w:val="pl-PL"/>
              </w:rPr>
            </w:pPr>
            <w:r w:rsidRPr="008A26C6">
              <w:rPr>
                <w:szCs w:val="28"/>
                <w:lang w:val="pl-PL"/>
              </w:rPr>
              <w:lastRenderedPageBreak/>
              <w:t>TT</w:t>
            </w:r>
          </w:p>
        </w:tc>
        <w:tc>
          <w:tcPr>
            <w:tcW w:w="4395" w:type="dxa"/>
            <w:vAlign w:val="center"/>
          </w:tcPr>
          <w:p w14:paraId="478A2E1C" w14:textId="77777777" w:rsidR="00EB2B58" w:rsidRPr="008A26C6" w:rsidRDefault="00F93870" w:rsidP="00D1700F">
            <w:pPr>
              <w:pStyle w:val="NormalWeb"/>
              <w:spacing w:before="0" w:beforeAutospacing="0" w:after="0" w:afterAutospacing="0" w:line="288" w:lineRule="auto"/>
              <w:jc w:val="center"/>
              <w:textAlignment w:val="baseline"/>
              <w:rPr>
                <w:szCs w:val="28"/>
                <w:lang w:val="pl-PL"/>
              </w:rPr>
            </w:pPr>
            <w:r w:rsidRPr="008A26C6">
              <w:rPr>
                <w:szCs w:val="28"/>
                <w:lang w:val="pl-PL"/>
              </w:rPr>
              <w:t>Tên các khoản thu</w:t>
            </w:r>
          </w:p>
        </w:tc>
        <w:tc>
          <w:tcPr>
            <w:tcW w:w="4506" w:type="dxa"/>
            <w:vAlign w:val="center"/>
          </w:tcPr>
          <w:p w14:paraId="1B17BC52" w14:textId="77777777" w:rsidR="00EB2B58" w:rsidRPr="008A26C6" w:rsidRDefault="00F93870" w:rsidP="00D1700F">
            <w:pPr>
              <w:pStyle w:val="NormalWeb"/>
              <w:spacing w:before="0" w:beforeAutospacing="0" w:after="0" w:afterAutospacing="0" w:line="288" w:lineRule="auto"/>
              <w:jc w:val="center"/>
              <w:textAlignment w:val="baseline"/>
              <w:rPr>
                <w:szCs w:val="28"/>
                <w:lang w:val="pl-PL"/>
              </w:rPr>
            </w:pPr>
            <w:r w:rsidRPr="008A26C6">
              <w:rPr>
                <w:szCs w:val="28"/>
                <w:lang w:val="pl-PL"/>
              </w:rPr>
              <w:t>Mức thu</w:t>
            </w:r>
          </w:p>
        </w:tc>
      </w:tr>
      <w:tr w:rsidR="008A26C6" w:rsidRPr="008A26C6" w14:paraId="75C952C8" w14:textId="77777777" w:rsidTr="008A316F">
        <w:tc>
          <w:tcPr>
            <w:tcW w:w="675" w:type="dxa"/>
            <w:vAlign w:val="center"/>
          </w:tcPr>
          <w:p w14:paraId="380DA88A" w14:textId="77777777" w:rsidR="00EB2B58"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1</w:t>
            </w:r>
          </w:p>
        </w:tc>
        <w:tc>
          <w:tcPr>
            <w:tcW w:w="4395" w:type="dxa"/>
            <w:vAlign w:val="center"/>
          </w:tcPr>
          <w:p w14:paraId="7F078E52" w14:textId="77777777" w:rsidR="00EB2B58" w:rsidRPr="008A26C6" w:rsidRDefault="0023041D" w:rsidP="00D1700F">
            <w:pPr>
              <w:pStyle w:val="NormalWeb"/>
              <w:spacing w:before="0" w:beforeAutospacing="0" w:after="0" w:afterAutospacing="0" w:line="288" w:lineRule="auto"/>
              <w:textAlignment w:val="baseline"/>
              <w:rPr>
                <w:szCs w:val="28"/>
                <w:lang w:val="pl-PL"/>
              </w:rPr>
            </w:pPr>
            <w:r w:rsidRPr="008A26C6">
              <w:rPr>
                <w:szCs w:val="28"/>
                <w:lang w:val="pl-PL"/>
              </w:rPr>
              <w:t>Tiền thu dịch vụ vệ sinh lớp học, nhà vệ sinh</w:t>
            </w:r>
          </w:p>
        </w:tc>
        <w:tc>
          <w:tcPr>
            <w:tcW w:w="4506" w:type="dxa"/>
            <w:vAlign w:val="center"/>
          </w:tcPr>
          <w:p w14:paraId="5FEBD7F9" w14:textId="77777777" w:rsidR="00EB2B58" w:rsidRPr="008A26C6" w:rsidRDefault="00620AE4" w:rsidP="00D1700F">
            <w:pPr>
              <w:pStyle w:val="NormalWeb"/>
              <w:spacing w:before="0" w:beforeAutospacing="0" w:after="0" w:afterAutospacing="0" w:line="288" w:lineRule="auto"/>
              <w:textAlignment w:val="baseline"/>
              <w:rPr>
                <w:szCs w:val="28"/>
                <w:lang w:val="pl-PL"/>
              </w:rPr>
            </w:pPr>
            <w:r w:rsidRPr="008A26C6">
              <w:rPr>
                <w:szCs w:val="28"/>
                <w:lang w:val="pl-PL"/>
              </w:rPr>
              <w:t>18.000 đồng/trẻ/tháng</w:t>
            </w:r>
          </w:p>
        </w:tc>
      </w:tr>
      <w:tr w:rsidR="008A26C6" w:rsidRPr="008A26C6" w14:paraId="39ABB7F2" w14:textId="77777777" w:rsidTr="008A316F">
        <w:tc>
          <w:tcPr>
            <w:tcW w:w="675" w:type="dxa"/>
            <w:vAlign w:val="center"/>
          </w:tcPr>
          <w:p w14:paraId="4779AF01" w14:textId="77777777" w:rsidR="00EB2B58"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2</w:t>
            </w:r>
          </w:p>
        </w:tc>
        <w:tc>
          <w:tcPr>
            <w:tcW w:w="4395" w:type="dxa"/>
            <w:vAlign w:val="center"/>
          </w:tcPr>
          <w:p w14:paraId="223B8604" w14:textId="77777777" w:rsidR="00EB2B58" w:rsidRPr="008A26C6" w:rsidRDefault="0023041D" w:rsidP="00D1700F">
            <w:pPr>
              <w:pStyle w:val="NormalWeb"/>
              <w:spacing w:before="0" w:beforeAutospacing="0" w:after="0" w:afterAutospacing="0" w:line="288" w:lineRule="auto"/>
              <w:textAlignment w:val="baseline"/>
              <w:rPr>
                <w:szCs w:val="28"/>
                <w:lang w:val="pl-PL"/>
              </w:rPr>
            </w:pPr>
            <w:r w:rsidRPr="008A26C6">
              <w:rPr>
                <w:szCs w:val="28"/>
                <w:lang w:val="pl-PL"/>
              </w:rPr>
              <w:t>Tiền nước uống học sinh</w:t>
            </w:r>
          </w:p>
        </w:tc>
        <w:tc>
          <w:tcPr>
            <w:tcW w:w="4506" w:type="dxa"/>
            <w:vAlign w:val="center"/>
          </w:tcPr>
          <w:p w14:paraId="60911A52" w14:textId="77777777" w:rsidR="00EB2B58" w:rsidRPr="008A26C6" w:rsidRDefault="002A4AEE" w:rsidP="00D1700F">
            <w:pPr>
              <w:pStyle w:val="NormalWeb"/>
              <w:spacing w:before="0" w:beforeAutospacing="0" w:after="0" w:afterAutospacing="0" w:line="288" w:lineRule="auto"/>
              <w:textAlignment w:val="baseline"/>
              <w:rPr>
                <w:szCs w:val="28"/>
                <w:lang w:val="pl-PL"/>
              </w:rPr>
            </w:pPr>
            <w:r w:rsidRPr="008A26C6">
              <w:rPr>
                <w:szCs w:val="28"/>
                <w:lang w:val="pl-PL"/>
              </w:rPr>
              <w:t>10.000 đồng/trẻ/tháng</w:t>
            </w:r>
          </w:p>
        </w:tc>
      </w:tr>
      <w:tr w:rsidR="008A26C6" w:rsidRPr="008A26C6" w14:paraId="36FE8D24" w14:textId="77777777" w:rsidTr="008A316F">
        <w:tc>
          <w:tcPr>
            <w:tcW w:w="675" w:type="dxa"/>
            <w:vAlign w:val="center"/>
          </w:tcPr>
          <w:p w14:paraId="0BBC97EF" w14:textId="77777777" w:rsidR="00EB2B58"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3</w:t>
            </w:r>
          </w:p>
        </w:tc>
        <w:tc>
          <w:tcPr>
            <w:tcW w:w="4395" w:type="dxa"/>
            <w:vAlign w:val="center"/>
          </w:tcPr>
          <w:p w14:paraId="5D1D5735" w14:textId="77777777" w:rsidR="00EB2B58" w:rsidRPr="008A26C6" w:rsidRDefault="0023041D" w:rsidP="00D1700F">
            <w:pPr>
              <w:pStyle w:val="NormalWeb"/>
              <w:spacing w:before="0" w:beforeAutospacing="0" w:after="0" w:afterAutospacing="0" w:line="288" w:lineRule="auto"/>
              <w:textAlignment w:val="baseline"/>
              <w:rPr>
                <w:szCs w:val="28"/>
                <w:lang w:val="pl-PL"/>
              </w:rPr>
            </w:pPr>
            <w:r w:rsidRPr="008A26C6">
              <w:rPr>
                <w:szCs w:val="28"/>
                <w:lang w:val="pl-PL"/>
              </w:rPr>
              <w:t>Tiền ăn bán trú đối với trẻ mầm non</w:t>
            </w:r>
          </w:p>
        </w:tc>
        <w:tc>
          <w:tcPr>
            <w:tcW w:w="4506" w:type="dxa"/>
            <w:vAlign w:val="center"/>
          </w:tcPr>
          <w:p w14:paraId="49A76C9D" w14:textId="77777777" w:rsidR="00EB2B58" w:rsidRPr="008A26C6" w:rsidRDefault="002A4AEE" w:rsidP="00D1700F">
            <w:pPr>
              <w:pStyle w:val="NormalWeb"/>
              <w:spacing w:before="0" w:beforeAutospacing="0" w:after="0" w:afterAutospacing="0" w:line="288" w:lineRule="auto"/>
              <w:textAlignment w:val="baseline"/>
              <w:rPr>
                <w:szCs w:val="28"/>
                <w:lang w:val="pl-PL"/>
              </w:rPr>
            </w:pPr>
            <w:r w:rsidRPr="008A26C6">
              <w:rPr>
                <w:szCs w:val="28"/>
                <w:lang w:val="pl-PL"/>
              </w:rPr>
              <w:t>25.000 đồng/trẻ/ngày thực ăn</w:t>
            </w:r>
          </w:p>
        </w:tc>
      </w:tr>
      <w:tr w:rsidR="008A26C6" w:rsidRPr="008A26C6" w14:paraId="135FD63D" w14:textId="77777777" w:rsidTr="008A316F">
        <w:tc>
          <w:tcPr>
            <w:tcW w:w="675" w:type="dxa"/>
            <w:vAlign w:val="center"/>
          </w:tcPr>
          <w:p w14:paraId="5E796A34" w14:textId="77777777" w:rsidR="00EB2B58"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4</w:t>
            </w:r>
          </w:p>
        </w:tc>
        <w:tc>
          <w:tcPr>
            <w:tcW w:w="4395" w:type="dxa"/>
            <w:vAlign w:val="center"/>
          </w:tcPr>
          <w:p w14:paraId="72EC3BB5" w14:textId="77777777" w:rsidR="00EB2B58" w:rsidRPr="008A26C6" w:rsidRDefault="0023041D" w:rsidP="00D1700F">
            <w:pPr>
              <w:pStyle w:val="NormalWeb"/>
              <w:spacing w:before="0" w:beforeAutospacing="0" w:after="0" w:afterAutospacing="0" w:line="288" w:lineRule="auto"/>
              <w:textAlignment w:val="baseline"/>
              <w:rPr>
                <w:szCs w:val="28"/>
                <w:lang w:val="pl-PL"/>
              </w:rPr>
            </w:pPr>
            <w:r w:rsidRPr="008A26C6">
              <w:rPr>
                <w:szCs w:val="28"/>
                <w:lang w:val="pl-PL"/>
              </w:rPr>
              <w:t>Tiền quản lý, chăm sóc trẻ buổi trưa ăn bán trú và ngoài giờ hành chính</w:t>
            </w:r>
          </w:p>
        </w:tc>
        <w:tc>
          <w:tcPr>
            <w:tcW w:w="4506" w:type="dxa"/>
            <w:vAlign w:val="center"/>
          </w:tcPr>
          <w:p w14:paraId="6BBB8164" w14:textId="77777777" w:rsidR="00EB2B58" w:rsidRPr="008A26C6" w:rsidRDefault="002A4AEE" w:rsidP="00D1700F">
            <w:pPr>
              <w:pStyle w:val="NormalWeb"/>
              <w:spacing w:before="0" w:beforeAutospacing="0" w:after="0" w:afterAutospacing="0" w:line="288" w:lineRule="auto"/>
              <w:textAlignment w:val="baseline"/>
              <w:rPr>
                <w:szCs w:val="28"/>
                <w:lang w:val="pl-PL"/>
              </w:rPr>
            </w:pPr>
            <w:r w:rsidRPr="008A26C6">
              <w:rPr>
                <w:szCs w:val="28"/>
                <w:lang w:val="pl-PL"/>
              </w:rPr>
              <w:t>6.000 đồng/trẻ/ngày thực ăn</w:t>
            </w:r>
          </w:p>
        </w:tc>
      </w:tr>
      <w:tr w:rsidR="008A26C6" w:rsidRPr="008A26C6" w14:paraId="0D857C0E" w14:textId="77777777" w:rsidTr="008A316F">
        <w:tc>
          <w:tcPr>
            <w:tcW w:w="675" w:type="dxa"/>
            <w:vAlign w:val="center"/>
          </w:tcPr>
          <w:p w14:paraId="14A4595D" w14:textId="5BE03EB2" w:rsidR="00AC08E2" w:rsidRPr="008A26C6" w:rsidRDefault="008A26C6" w:rsidP="00D1700F">
            <w:pPr>
              <w:pStyle w:val="NormalWeb"/>
              <w:spacing w:before="0" w:beforeAutospacing="0" w:after="0" w:afterAutospacing="0" w:line="288" w:lineRule="auto"/>
              <w:textAlignment w:val="baseline"/>
              <w:rPr>
                <w:szCs w:val="28"/>
                <w:lang w:val="pl-PL"/>
              </w:rPr>
            </w:pPr>
            <w:r w:rsidRPr="008A26C6">
              <w:rPr>
                <w:szCs w:val="28"/>
                <w:lang w:val="pl-PL"/>
              </w:rPr>
              <w:t>5</w:t>
            </w:r>
          </w:p>
        </w:tc>
        <w:tc>
          <w:tcPr>
            <w:tcW w:w="4395" w:type="dxa"/>
            <w:vAlign w:val="center"/>
          </w:tcPr>
          <w:p w14:paraId="00050BBF" w14:textId="77777777" w:rsidR="00AC08E2" w:rsidRPr="008A26C6" w:rsidRDefault="00C1055F" w:rsidP="00D1700F">
            <w:pPr>
              <w:pStyle w:val="NormalWeb"/>
              <w:spacing w:before="0" w:beforeAutospacing="0" w:after="0" w:afterAutospacing="0" w:line="288" w:lineRule="auto"/>
              <w:textAlignment w:val="baseline"/>
              <w:rPr>
                <w:szCs w:val="28"/>
                <w:lang w:val="pl-PL"/>
              </w:rPr>
            </w:pPr>
            <w:r w:rsidRPr="008A26C6">
              <w:rPr>
                <w:szCs w:val="28"/>
                <w:lang w:val="pl-PL"/>
              </w:rPr>
              <w:t>Tiền CSSK ban đầu cho trẻ</w:t>
            </w:r>
          </w:p>
        </w:tc>
        <w:tc>
          <w:tcPr>
            <w:tcW w:w="4506" w:type="dxa"/>
            <w:vAlign w:val="center"/>
          </w:tcPr>
          <w:p w14:paraId="5CA05263" w14:textId="77777777" w:rsidR="00AC08E2" w:rsidRPr="008A26C6" w:rsidRDefault="00C1055F" w:rsidP="00D1700F">
            <w:pPr>
              <w:pStyle w:val="NormalWeb"/>
              <w:spacing w:before="0" w:beforeAutospacing="0" w:after="0" w:afterAutospacing="0" w:line="288" w:lineRule="auto"/>
              <w:textAlignment w:val="baseline"/>
              <w:rPr>
                <w:szCs w:val="28"/>
                <w:lang w:val="pl-PL"/>
              </w:rPr>
            </w:pPr>
            <w:r w:rsidRPr="008A26C6">
              <w:rPr>
                <w:szCs w:val="28"/>
                <w:lang w:val="pl-PL"/>
              </w:rPr>
              <w:t>BHXH trích chuyển</w:t>
            </w:r>
          </w:p>
        </w:tc>
      </w:tr>
      <w:tr w:rsidR="008A26C6" w:rsidRPr="008A26C6" w14:paraId="780DD475" w14:textId="77777777" w:rsidTr="008A316F">
        <w:tc>
          <w:tcPr>
            <w:tcW w:w="675" w:type="dxa"/>
            <w:vAlign w:val="center"/>
          </w:tcPr>
          <w:p w14:paraId="54F4EF7D" w14:textId="7FBAF696" w:rsidR="00AC08E2" w:rsidRPr="008A26C6" w:rsidRDefault="008A26C6" w:rsidP="00D1700F">
            <w:pPr>
              <w:pStyle w:val="NormalWeb"/>
              <w:spacing w:before="0" w:beforeAutospacing="0" w:after="0" w:afterAutospacing="0" w:line="288" w:lineRule="auto"/>
              <w:textAlignment w:val="baseline"/>
              <w:rPr>
                <w:szCs w:val="28"/>
                <w:lang w:val="pl-PL"/>
              </w:rPr>
            </w:pPr>
            <w:r w:rsidRPr="008A26C6">
              <w:rPr>
                <w:szCs w:val="28"/>
                <w:lang w:val="pl-PL"/>
              </w:rPr>
              <w:t>6</w:t>
            </w:r>
          </w:p>
        </w:tc>
        <w:tc>
          <w:tcPr>
            <w:tcW w:w="4395" w:type="dxa"/>
            <w:vAlign w:val="center"/>
          </w:tcPr>
          <w:p w14:paraId="53947669" w14:textId="77777777" w:rsidR="00AC08E2"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Tiền học thêm thứ 7 và học hè</w:t>
            </w:r>
          </w:p>
        </w:tc>
        <w:tc>
          <w:tcPr>
            <w:tcW w:w="4506" w:type="dxa"/>
            <w:vAlign w:val="center"/>
          </w:tcPr>
          <w:p w14:paraId="018F787C" w14:textId="77777777" w:rsidR="00AC08E2" w:rsidRPr="008A26C6" w:rsidRDefault="00AC08E2" w:rsidP="00D1700F">
            <w:pPr>
              <w:pStyle w:val="NormalWeb"/>
              <w:spacing w:before="0" w:beforeAutospacing="0" w:after="0" w:afterAutospacing="0" w:line="288" w:lineRule="auto"/>
              <w:textAlignment w:val="baseline"/>
              <w:rPr>
                <w:szCs w:val="28"/>
                <w:lang w:val="pl-PL"/>
              </w:rPr>
            </w:pPr>
            <w:r w:rsidRPr="008A26C6">
              <w:rPr>
                <w:szCs w:val="28"/>
                <w:lang w:val="pl-PL"/>
              </w:rPr>
              <w:t>30.000 đồng/trẻ/ngày thực học</w:t>
            </w:r>
          </w:p>
        </w:tc>
      </w:tr>
      <w:tr w:rsidR="008A26C6" w:rsidRPr="008A26C6" w14:paraId="363930BE" w14:textId="77777777" w:rsidTr="008A316F">
        <w:tc>
          <w:tcPr>
            <w:tcW w:w="675" w:type="dxa"/>
          </w:tcPr>
          <w:p w14:paraId="459C7B2D" w14:textId="6DB86FC6" w:rsidR="00AC08E2" w:rsidRPr="008A26C6" w:rsidRDefault="008A26C6" w:rsidP="00D1700F">
            <w:pPr>
              <w:pStyle w:val="NormalWeb"/>
              <w:spacing w:before="0" w:beforeAutospacing="0" w:after="0" w:afterAutospacing="0" w:line="288" w:lineRule="auto"/>
              <w:jc w:val="both"/>
              <w:textAlignment w:val="baseline"/>
              <w:rPr>
                <w:szCs w:val="28"/>
                <w:lang w:val="pl-PL"/>
              </w:rPr>
            </w:pPr>
            <w:r w:rsidRPr="008A26C6">
              <w:rPr>
                <w:szCs w:val="28"/>
                <w:lang w:val="pl-PL"/>
              </w:rPr>
              <w:t>7</w:t>
            </w:r>
          </w:p>
        </w:tc>
        <w:tc>
          <w:tcPr>
            <w:tcW w:w="4395" w:type="dxa"/>
          </w:tcPr>
          <w:p w14:paraId="1F2E374E" w14:textId="77777777" w:rsidR="00AC08E2" w:rsidRPr="008A26C6" w:rsidRDefault="006474E3" w:rsidP="00D1700F">
            <w:pPr>
              <w:pStyle w:val="NormalWeb"/>
              <w:spacing w:before="0" w:beforeAutospacing="0" w:after="0" w:afterAutospacing="0" w:line="288" w:lineRule="auto"/>
              <w:jc w:val="both"/>
              <w:textAlignment w:val="baseline"/>
              <w:rPr>
                <w:szCs w:val="28"/>
                <w:lang w:val="pl-PL"/>
              </w:rPr>
            </w:pPr>
            <w:r w:rsidRPr="008A26C6">
              <w:rPr>
                <w:szCs w:val="28"/>
                <w:lang w:val="pl-PL"/>
              </w:rPr>
              <w:t>Tiền thuê người Nấu ăn</w:t>
            </w:r>
          </w:p>
        </w:tc>
        <w:tc>
          <w:tcPr>
            <w:tcW w:w="4506" w:type="dxa"/>
          </w:tcPr>
          <w:p w14:paraId="4B0C6987" w14:textId="77777777" w:rsidR="00AC08E2" w:rsidRPr="008A26C6" w:rsidRDefault="006474E3" w:rsidP="00D1700F">
            <w:pPr>
              <w:pStyle w:val="NormalWeb"/>
              <w:spacing w:before="0" w:beforeAutospacing="0" w:after="0" w:afterAutospacing="0" w:line="288" w:lineRule="auto"/>
              <w:jc w:val="both"/>
              <w:textAlignment w:val="baseline"/>
              <w:rPr>
                <w:szCs w:val="28"/>
                <w:lang w:val="pl-PL"/>
              </w:rPr>
            </w:pPr>
            <w:r w:rsidRPr="008A26C6">
              <w:rPr>
                <w:szCs w:val="28"/>
                <w:lang w:val="pl-PL"/>
              </w:rPr>
              <w:t>100.000 đồng/trẻ/tháng</w:t>
            </w:r>
          </w:p>
        </w:tc>
      </w:tr>
    </w:tbl>
    <w:p w14:paraId="4B0FB48D" w14:textId="77777777" w:rsidR="00EB2B58" w:rsidRPr="00D1700F" w:rsidRDefault="00EB2B58" w:rsidP="00D1700F">
      <w:pPr>
        <w:pStyle w:val="NormalWeb"/>
        <w:shd w:val="clear" w:color="auto" w:fill="FFFFFF"/>
        <w:spacing w:before="0" w:beforeAutospacing="0" w:after="0" w:afterAutospacing="0" w:line="288" w:lineRule="auto"/>
        <w:jc w:val="both"/>
        <w:textAlignment w:val="baseline"/>
        <w:rPr>
          <w:sz w:val="28"/>
          <w:szCs w:val="28"/>
        </w:rPr>
      </w:pPr>
    </w:p>
    <w:p w14:paraId="348E62A9" w14:textId="77777777" w:rsidR="00082615" w:rsidRPr="00D1700F" w:rsidRDefault="00082615" w:rsidP="00D1700F">
      <w:pPr>
        <w:pStyle w:val="Heading1"/>
        <w:spacing w:before="0" w:after="0" w:line="288" w:lineRule="auto"/>
        <w:jc w:val="center"/>
        <w:rPr>
          <w:rFonts w:ascii="Times New Roman" w:hAnsi="Times New Roman" w:cs="Times New Roman"/>
          <w:sz w:val="28"/>
          <w:szCs w:val="28"/>
          <w:lang w:val="nl-NL"/>
        </w:rPr>
      </w:pPr>
      <w:r w:rsidRPr="00D1700F">
        <w:rPr>
          <w:rFonts w:ascii="Times New Roman" w:hAnsi="Times New Roman" w:cs="Times New Roman"/>
          <w:sz w:val="28"/>
          <w:szCs w:val="28"/>
          <w:lang w:val="nl-NL"/>
        </w:rPr>
        <w:t>CHƯƠNG III</w:t>
      </w:r>
    </w:p>
    <w:p w14:paraId="556BB447" w14:textId="77777777" w:rsidR="00082615" w:rsidRPr="00D1700F" w:rsidRDefault="00082615" w:rsidP="00D1700F">
      <w:pPr>
        <w:pStyle w:val="Heading1"/>
        <w:spacing w:before="0" w:after="0" w:line="288" w:lineRule="auto"/>
        <w:jc w:val="center"/>
        <w:rPr>
          <w:rFonts w:ascii="Times New Roman" w:hAnsi="Times New Roman" w:cs="Times New Roman"/>
          <w:sz w:val="28"/>
          <w:szCs w:val="28"/>
          <w:lang w:val="nl-NL"/>
        </w:rPr>
      </w:pPr>
      <w:r w:rsidRPr="00D1700F">
        <w:rPr>
          <w:rFonts w:ascii="Times New Roman" w:hAnsi="Times New Roman" w:cs="Times New Roman"/>
          <w:sz w:val="28"/>
          <w:szCs w:val="28"/>
          <w:lang w:val="nl-NL"/>
        </w:rPr>
        <w:t>CÁC QUI ĐỊNH VỀ CHI</w:t>
      </w:r>
    </w:p>
    <w:p w14:paraId="1FEFDB31" w14:textId="3DEC9BBE" w:rsidR="00082615" w:rsidRPr="00D1700F" w:rsidRDefault="00B27B84" w:rsidP="00D1700F">
      <w:pPr>
        <w:spacing w:line="288" w:lineRule="auto"/>
        <w:jc w:val="both"/>
        <w:rPr>
          <w:b/>
          <w:sz w:val="28"/>
          <w:szCs w:val="28"/>
          <w:lang w:val="nl-NL"/>
        </w:rPr>
      </w:pPr>
      <w:r>
        <w:rPr>
          <w:b/>
          <w:sz w:val="28"/>
          <w:szCs w:val="28"/>
          <w:u w:val="single"/>
          <w:lang w:val="nl-NL"/>
        </w:rPr>
        <w:t>Điều 7</w:t>
      </w:r>
      <w:r w:rsidR="00082615" w:rsidRPr="00D1700F">
        <w:rPr>
          <w:b/>
          <w:sz w:val="28"/>
          <w:szCs w:val="28"/>
          <w:u w:val="single"/>
          <w:lang w:val="nl-NL"/>
        </w:rPr>
        <w:t>:</w:t>
      </w:r>
      <w:r w:rsidR="00082615" w:rsidRPr="00D1700F">
        <w:rPr>
          <w:b/>
          <w:sz w:val="28"/>
          <w:szCs w:val="28"/>
          <w:lang w:val="nl-NL"/>
        </w:rPr>
        <w:t xml:space="preserve"> Định mức chi tiêu nội bộ áp dụng cho nguồn giao tự chủ </w:t>
      </w:r>
    </w:p>
    <w:p w14:paraId="4FB8A0A5" w14:textId="77777777" w:rsidR="00082615" w:rsidRPr="00D1700F" w:rsidRDefault="00082615" w:rsidP="00D1700F">
      <w:pPr>
        <w:spacing w:line="288" w:lineRule="auto"/>
        <w:ind w:firstLine="709"/>
        <w:jc w:val="both"/>
        <w:rPr>
          <w:b/>
          <w:bCs/>
          <w:sz w:val="28"/>
          <w:szCs w:val="28"/>
          <w:lang w:val="nl-NL"/>
        </w:rPr>
      </w:pPr>
      <w:r w:rsidRPr="00D1700F">
        <w:rPr>
          <w:b/>
          <w:bCs/>
          <w:sz w:val="28"/>
          <w:szCs w:val="28"/>
          <w:lang w:val="nl-NL"/>
        </w:rPr>
        <w:t>Chi hoạt động nghiệp vụ thường xuyên</w:t>
      </w:r>
    </w:p>
    <w:p w14:paraId="78F7BC78"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Kinh phí chủ yếu sử dụng tiền ngân sách nhà nước cấp và một số khoản thu khác theo quy định. Phải đảm bảo chi đúng, chi đủ theo các mục và nhóm mục theo chế độ hiện hành.</w:t>
      </w:r>
    </w:p>
    <w:p w14:paraId="53064253"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 Chi cho người lao động (</w:t>
      </w:r>
      <w:r w:rsidRPr="00D1700F">
        <w:rPr>
          <w:i/>
          <w:iCs/>
          <w:sz w:val="28"/>
          <w:szCs w:val="28"/>
          <w:lang w:val="nl-NL"/>
        </w:rPr>
        <w:t>gồm tiền lương, tiền công, tiền phụ cấp lương, trích đóng BHXH, BHYT, BHTN đối với người lao động</w:t>
      </w:r>
      <w:r w:rsidRPr="00D1700F">
        <w:rPr>
          <w:sz w:val="28"/>
          <w:szCs w:val="28"/>
          <w:lang w:val="nl-NL"/>
        </w:rPr>
        <w:t>) thực hiện theo đúng quy định hiện hành.</w:t>
      </w:r>
    </w:p>
    <w:p w14:paraId="322B585F"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 Chi quản lý hành chính, chi hoạt động chuyên môn nghiệp vụ, chi mua sắm sửa chữa thường xuyên tài sản cố định, chi hoạt động thường xuyên....</w:t>
      </w:r>
    </w:p>
    <w:p w14:paraId="43EA15C5" w14:textId="77777777" w:rsidR="00082615" w:rsidRPr="00D1700F" w:rsidRDefault="00082615" w:rsidP="00D1700F">
      <w:pPr>
        <w:spacing w:line="288" w:lineRule="auto"/>
        <w:jc w:val="both"/>
        <w:rPr>
          <w:b/>
          <w:sz w:val="28"/>
          <w:szCs w:val="28"/>
          <w:lang w:val="nl-NL"/>
        </w:rPr>
      </w:pPr>
      <w:r w:rsidRPr="00D1700F">
        <w:rPr>
          <w:sz w:val="28"/>
          <w:szCs w:val="28"/>
          <w:lang w:val="nl-NL"/>
        </w:rPr>
        <w:tab/>
        <w:t>- Chi các khoản phục vụ (</w:t>
      </w:r>
      <w:r w:rsidRPr="00D1700F">
        <w:rPr>
          <w:sz w:val="28"/>
          <w:szCs w:val="28"/>
          <w:lang w:val="vi-VN"/>
        </w:rPr>
        <w:t>chi tiền lương, tiền công bảo vệ</w:t>
      </w:r>
      <w:r w:rsidRPr="00D1700F">
        <w:rPr>
          <w:sz w:val="28"/>
          <w:szCs w:val="28"/>
          <w:lang w:val="nl-NL"/>
        </w:rPr>
        <w:t xml:space="preserve">, tiền công vệ sinh lớp học, nhà vệ sinh, </w:t>
      </w:r>
      <w:r w:rsidRPr="00D1700F">
        <w:rPr>
          <w:sz w:val="28"/>
          <w:szCs w:val="28"/>
          <w:lang w:val="vi-VN"/>
        </w:rPr>
        <w:t xml:space="preserve">chi thuê chở rác, đổ rác </w:t>
      </w:r>
      <w:r w:rsidRPr="00D1700F">
        <w:rPr>
          <w:sz w:val="28"/>
          <w:szCs w:val="28"/>
          <w:lang w:val="nl-NL"/>
        </w:rPr>
        <w:t>vệ sinh chung phục vụ học sinh …)</w:t>
      </w:r>
    </w:p>
    <w:p w14:paraId="0651F791" w14:textId="4976A8D8" w:rsidR="00082615" w:rsidRPr="00D1700F" w:rsidRDefault="00B27B84" w:rsidP="00D1700F">
      <w:pPr>
        <w:spacing w:line="288" w:lineRule="auto"/>
        <w:jc w:val="both"/>
        <w:rPr>
          <w:b/>
          <w:bCs/>
          <w:sz w:val="28"/>
          <w:szCs w:val="28"/>
          <w:lang w:val="nl-NL"/>
        </w:rPr>
      </w:pPr>
      <w:r>
        <w:rPr>
          <w:b/>
          <w:bCs/>
          <w:sz w:val="28"/>
          <w:szCs w:val="28"/>
          <w:u w:val="single"/>
          <w:lang w:val="nl-NL"/>
        </w:rPr>
        <w:t>Điều 8</w:t>
      </w:r>
      <w:r w:rsidR="00082615" w:rsidRPr="00D1700F">
        <w:rPr>
          <w:b/>
          <w:bCs/>
          <w:sz w:val="28"/>
          <w:szCs w:val="28"/>
          <w:lang w:val="nl-NL"/>
        </w:rPr>
        <w:t>. Tiền lương, tiền công và các khoản phụ cấp:</w:t>
      </w:r>
    </w:p>
    <w:p w14:paraId="119336B7" w14:textId="77777777" w:rsidR="00082615" w:rsidRPr="00D1700F" w:rsidRDefault="00082615" w:rsidP="00D1700F">
      <w:pPr>
        <w:spacing w:line="288" w:lineRule="auto"/>
        <w:ind w:firstLine="709"/>
        <w:jc w:val="both"/>
        <w:rPr>
          <w:b/>
          <w:i/>
          <w:sz w:val="28"/>
          <w:szCs w:val="28"/>
          <w:lang w:val="nl-NL"/>
        </w:rPr>
      </w:pPr>
      <w:r w:rsidRPr="00D1700F">
        <w:rPr>
          <w:b/>
          <w:i/>
          <w:sz w:val="28"/>
          <w:szCs w:val="28"/>
          <w:lang w:val="nl-NL"/>
        </w:rPr>
        <w:t>1. Tiền lương, khoản phụ cấp của giáo viên, viên chức trong biên chế</w:t>
      </w:r>
    </w:p>
    <w:p w14:paraId="57A6D76E"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Kinh phí chủ yếu sử dụng tiền ngân sách nhà nước cấp và một số khoản thu khác theo quy định. Phải đảm bảo chi đúng, chi đủ theo các mục và nhóm mục theo chế độ hiện hành.</w:t>
      </w:r>
    </w:p>
    <w:p w14:paraId="36A385B5"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 Chi cho người lao động (</w:t>
      </w:r>
      <w:r w:rsidRPr="00D1700F">
        <w:rPr>
          <w:i/>
          <w:iCs/>
          <w:sz w:val="28"/>
          <w:szCs w:val="28"/>
          <w:lang w:val="nl-NL"/>
        </w:rPr>
        <w:t>gồm tiền lương, tiền công, tiền phụ cấp lương, trích đóng BHXH, BHYT, BHTN đối với người lao động</w:t>
      </w:r>
      <w:r w:rsidRPr="00D1700F">
        <w:rPr>
          <w:sz w:val="28"/>
          <w:szCs w:val="28"/>
          <w:lang w:val="nl-NL"/>
        </w:rPr>
        <w:t>) thực hiện theo đúng quy định hiện hành.</w:t>
      </w:r>
    </w:p>
    <w:p w14:paraId="3A4D3610" w14:textId="36795959" w:rsidR="00082615" w:rsidRPr="00D1700F" w:rsidRDefault="00082615" w:rsidP="00D1700F">
      <w:pPr>
        <w:spacing w:line="288" w:lineRule="auto"/>
        <w:ind w:firstLine="709"/>
        <w:jc w:val="both"/>
        <w:rPr>
          <w:sz w:val="28"/>
          <w:szCs w:val="28"/>
          <w:lang w:val="nl-NL"/>
        </w:rPr>
      </w:pPr>
      <w:r w:rsidRPr="00D1700F">
        <w:rPr>
          <w:sz w:val="28"/>
          <w:szCs w:val="28"/>
          <w:lang w:val="nl-NL"/>
        </w:rPr>
        <w:t>Mức tiền lương, tiền công và tiền phụ cấp của người lao động đã được nhà nước quy định cho từng cá nhân (kể cả người làm hợp đồng) đều được chi trả đúng,</w:t>
      </w:r>
      <w:r w:rsidR="00A74F2A">
        <w:rPr>
          <w:sz w:val="28"/>
          <w:szCs w:val="28"/>
          <w:lang w:val="nl-NL"/>
        </w:rPr>
        <w:t xml:space="preserve"> </w:t>
      </w:r>
      <w:r w:rsidRPr="00D1700F">
        <w:rPr>
          <w:sz w:val="28"/>
          <w:szCs w:val="28"/>
          <w:lang w:val="nl-NL"/>
        </w:rPr>
        <w:t>đủ mỗi tháng một lần trong khoảng từ ngày 05 đến ngày 2</w:t>
      </w:r>
      <w:r w:rsidRPr="00D1700F">
        <w:rPr>
          <w:sz w:val="28"/>
          <w:szCs w:val="28"/>
        </w:rPr>
        <w:t>5</w:t>
      </w:r>
      <w:r w:rsidRPr="00D1700F">
        <w:rPr>
          <w:sz w:val="28"/>
          <w:szCs w:val="28"/>
          <w:lang w:val="nl-NL"/>
        </w:rPr>
        <w:t xml:space="preserve"> hàng tháng theo bảng </w:t>
      </w:r>
      <w:r w:rsidRPr="00D1700F">
        <w:rPr>
          <w:sz w:val="28"/>
          <w:szCs w:val="28"/>
          <w:lang w:val="nl-NL"/>
        </w:rPr>
        <w:lastRenderedPageBreak/>
        <w:t>lương hiện hưởng hoặc theo hợp đồng giữa người lao động và người sử dụng lao động ở từng thời điểm và theo công việc cụ thể:</w:t>
      </w:r>
    </w:p>
    <w:p w14:paraId="3F1FDE54" w14:textId="77777777" w:rsidR="00082615" w:rsidRPr="00D1700F" w:rsidRDefault="00082615" w:rsidP="00D1700F">
      <w:pPr>
        <w:spacing w:line="288" w:lineRule="auto"/>
        <w:ind w:firstLine="709"/>
        <w:jc w:val="both"/>
        <w:rPr>
          <w:sz w:val="28"/>
          <w:szCs w:val="28"/>
          <w:lang w:val="nl-NL"/>
        </w:rPr>
      </w:pPr>
      <w:r w:rsidRPr="00D1700F">
        <w:rPr>
          <w:b/>
          <w:sz w:val="28"/>
          <w:szCs w:val="28"/>
          <w:lang w:val="nl-NL"/>
        </w:rPr>
        <w:t>- Mức lương tối thiểu</w:t>
      </w:r>
      <w:r w:rsidRPr="00D1700F">
        <w:rPr>
          <w:sz w:val="28"/>
          <w:szCs w:val="28"/>
          <w:lang w:val="nl-NL"/>
        </w:rPr>
        <w:t xml:space="preserve"> thực hiện theo hướng dẫn hiện hành của Chính phủ.</w:t>
      </w:r>
    </w:p>
    <w:p w14:paraId="44A1002D" w14:textId="77777777" w:rsidR="00082615" w:rsidRPr="00D1700F" w:rsidRDefault="00082615" w:rsidP="00D1700F">
      <w:pPr>
        <w:spacing w:line="288" w:lineRule="auto"/>
        <w:ind w:firstLine="709"/>
        <w:jc w:val="both"/>
        <w:rPr>
          <w:b/>
          <w:sz w:val="28"/>
          <w:szCs w:val="28"/>
          <w:lang w:val="nl-NL"/>
        </w:rPr>
      </w:pPr>
      <w:r w:rsidRPr="00D1700F">
        <w:rPr>
          <w:b/>
          <w:sz w:val="28"/>
          <w:szCs w:val="28"/>
          <w:lang w:val="nl-NL"/>
        </w:rPr>
        <w:t>- Phụ cấp chức vụ:</w:t>
      </w:r>
    </w:p>
    <w:p w14:paraId="6F909902" w14:textId="196A119F" w:rsidR="00082615" w:rsidRPr="00D1700F" w:rsidRDefault="00082615" w:rsidP="00D1700F">
      <w:pPr>
        <w:spacing w:line="288" w:lineRule="auto"/>
        <w:jc w:val="both"/>
        <w:rPr>
          <w:sz w:val="28"/>
          <w:szCs w:val="28"/>
          <w:lang w:val="nl-NL"/>
        </w:rPr>
      </w:pPr>
      <w:r w:rsidRPr="00D1700F">
        <w:rPr>
          <w:sz w:val="28"/>
          <w:szCs w:val="28"/>
          <w:lang w:val="nl-NL"/>
        </w:rPr>
        <w:tab/>
      </w:r>
      <w:r w:rsidRPr="00D1700F">
        <w:rPr>
          <w:sz w:val="28"/>
          <w:szCs w:val="28"/>
          <w:lang w:val="nl-NL"/>
        </w:rPr>
        <w:tab/>
        <w:t>H</w:t>
      </w:r>
      <w:r w:rsidR="008A26C6">
        <w:rPr>
          <w:sz w:val="28"/>
          <w:szCs w:val="28"/>
          <w:lang w:val="nl-NL"/>
        </w:rPr>
        <w:t xml:space="preserve">iệu trưởng:    </w:t>
      </w:r>
      <w:r w:rsidR="008A26C6">
        <w:rPr>
          <w:sz w:val="28"/>
          <w:szCs w:val="28"/>
          <w:lang w:val="nl-NL"/>
        </w:rPr>
        <w:tab/>
        <w:t>Hệ số 0,5</w:t>
      </w:r>
      <w:r w:rsidRPr="00D1700F">
        <w:rPr>
          <w:sz w:val="28"/>
          <w:szCs w:val="28"/>
          <w:lang w:val="nl-NL"/>
        </w:rPr>
        <w:t xml:space="preserve"> mức lương cơ sở</w:t>
      </w:r>
    </w:p>
    <w:p w14:paraId="194AD9B0" w14:textId="53BED95D" w:rsidR="00082615" w:rsidRPr="00D1700F" w:rsidRDefault="008A26C6" w:rsidP="00D1700F">
      <w:pPr>
        <w:spacing w:line="288" w:lineRule="auto"/>
        <w:jc w:val="both"/>
        <w:rPr>
          <w:sz w:val="28"/>
          <w:szCs w:val="28"/>
          <w:lang w:val="nl-NL"/>
        </w:rPr>
      </w:pPr>
      <w:r>
        <w:rPr>
          <w:sz w:val="28"/>
          <w:szCs w:val="28"/>
          <w:lang w:val="nl-NL"/>
        </w:rPr>
        <w:tab/>
      </w:r>
      <w:r>
        <w:rPr>
          <w:sz w:val="28"/>
          <w:szCs w:val="28"/>
          <w:lang w:val="nl-NL"/>
        </w:rPr>
        <w:tab/>
        <w:t xml:space="preserve">Phó hiệu trưởng: </w:t>
      </w:r>
      <w:r>
        <w:rPr>
          <w:sz w:val="28"/>
          <w:szCs w:val="28"/>
          <w:lang w:val="nl-NL"/>
        </w:rPr>
        <w:tab/>
        <w:t>Hệ số 0,3</w:t>
      </w:r>
      <w:r w:rsidR="00082615" w:rsidRPr="00D1700F">
        <w:rPr>
          <w:sz w:val="28"/>
          <w:szCs w:val="28"/>
          <w:lang w:val="nl-NL"/>
        </w:rPr>
        <w:t>5 mức lương cơ sở</w:t>
      </w:r>
    </w:p>
    <w:p w14:paraId="678E076E" w14:textId="77777777" w:rsidR="00082615" w:rsidRPr="00D1700F" w:rsidRDefault="00082615" w:rsidP="00D1700F">
      <w:pPr>
        <w:spacing w:line="288" w:lineRule="auto"/>
        <w:jc w:val="both"/>
        <w:rPr>
          <w:sz w:val="28"/>
          <w:szCs w:val="28"/>
          <w:lang w:val="nl-NL"/>
        </w:rPr>
      </w:pPr>
      <w:r w:rsidRPr="00D1700F">
        <w:rPr>
          <w:sz w:val="28"/>
          <w:szCs w:val="28"/>
          <w:lang w:val="nl-NL"/>
        </w:rPr>
        <w:tab/>
      </w:r>
      <w:r w:rsidRPr="00D1700F">
        <w:rPr>
          <w:sz w:val="28"/>
          <w:szCs w:val="28"/>
          <w:lang w:val="nl-NL"/>
        </w:rPr>
        <w:tab/>
        <w:t>Tổ trưởng CM:</w:t>
      </w:r>
      <w:r w:rsidRPr="00D1700F">
        <w:rPr>
          <w:sz w:val="28"/>
          <w:szCs w:val="28"/>
          <w:lang w:val="nl-NL"/>
        </w:rPr>
        <w:tab/>
        <w:t>Hệ số 0,2 mức lương cơ sở</w:t>
      </w:r>
    </w:p>
    <w:p w14:paraId="4EC006A3" w14:textId="77777777" w:rsidR="00082615" w:rsidRPr="00D1700F" w:rsidRDefault="00082615" w:rsidP="00D1700F">
      <w:pPr>
        <w:spacing w:line="288" w:lineRule="auto"/>
        <w:jc w:val="both"/>
        <w:rPr>
          <w:sz w:val="28"/>
          <w:szCs w:val="28"/>
          <w:lang w:val="nl-NL"/>
        </w:rPr>
      </w:pPr>
      <w:r w:rsidRPr="00D1700F">
        <w:rPr>
          <w:sz w:val="28"/>
          <w:szCs w:val="28"/>
          <w:lang w:val="nl-NL"/>
        </w:rPr>
        <w:tab/>
      </w:r>
      <w:r w:rsidRPr="00D1700F">
        <w:rPr>
          <w:sz w:val="28"/>
          <w:szCs w:val="28"/>
          <w:lang w:val="nl-NL"/>
        </w:rPr>
        <w:tab/>
        <w:t>Tổ phó CM:</w:t>
      </w:r>
      <w:r w:rsidRPr="00D1700F">
        <w:rPr>
          <w:sz w:val="28"/>
          <w:szCs w:val="28"/>
          <w:lang w:val="nl-NL"/>
        </w:rPr>
        <w:tab/>
        <w:t xml:space="preserve">           Hệ số 0,15 mức lương cơ sở</w:t>
      </w:r>
    </w:p>
    <w:p w14:paraId="37CB88D6" w14:textId="77777777" w:rsidR="00082615" w:rsidRPr="00D1700F" w:rsidRDefault="00082615" w:rsidP="00D1700F">
      <w:pPr>
        <w:spacing w:line="288" w:lineRule="auto"/>
        <w:ind w:firstLine="709"/>
        <w:jc w:val="both"/>
        <w:rPr>
          <w:b/>
          <w:sz w:val="28"/>
          <w:szCs w:val="28"/>
          <w:lang w:val="nl-NL"/>
        </w:rPr>
      </w:pPr>
      <w:r w:rsidRPr="00D1700F">
        <w:rPr>
          <w:b/>
          <w:sz w:val="28"/>
          <w:szCs w:val="28"/>
          <w:lang w:val="nl-NL"/>
        </w:rPr>
        <w:t>- Phụ cấp trách nhiệm</w:t>
      </w:r>
      <w:r w:rsidRPr="00D1700F">
        <w:rPr>
          <w:rStyle w:val="FootnoteReference"/>
          <w:b/>
          <w:sz w:val="28"/>
          <w:szCs w:val="28"/>
          <w:lang w:val="nl-NL"/>
        </w:rPr>
        <w:footnoteReference w:id="1"/>
      </w:r>
      <w:r w:rsidRPr="00D1700F">
        <w:rPr>
          <w:b/>
          <w:sz w:val="28"/>
          <w:szCs w:val="28"/>
          <w:lang w:val="nl-NL"/>
        </w:rPr>
        <w:t>:</w:t>
      </w:r>
    </w:p>
    <w:p w14:paraId="164D499E"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Phụ cấp trách nhiệm kế toán: Hệ số PC 0,1 mức lương cơ sở</w:t>
      </w:r>
    </w:p>
    <w:p w14:paraId="2E0DFE01" w14:textId="47F5A738" w:rsidR="00082615" w:rsidRPr="00D1700F" w:rsidRDefault="00082615" w:rsidP="00D1700F">
      <w:pPr>
        <w:spacing w:line="288" w:lineRule="auto"/>
        <w:ind w:firstLine="709"/>
        <w:jc w:val="both"/>
        <w:rPr>
          <w:b/>
          <w:sz w:val="28"/>
          <w:szCs w:val="28"/>
          <w:lang w:val="nl-NL"/>
        </w:rPr>
      </w:pPr>
      <w:r w:rsidRPr="00D1700F">
        <w:rPr>
          <w:b/>
          <w:sz w:val="28"/>
          <w:szCs w:val="28"/>
          <w:lang w:val="nl-NL"/>
        </w:rPr>
        <w:t>- Phụ cấp ưu đãi</w:t>
      </w:r>
      <w:r w:rsidR="00D56619">
        <w:rPr>
          <w:b/>
          <w:sz w:val="28"/>
          <w:szCs w:val="28"/>
          <w:lang w:val="nl-NL"/>
        </w:rPr>
        <w:t xml:space="preserve"> giáo viên đứng lớp</w:t>
      </w:r>
      <w:r w:rsidRPr="00D1700F">
        <w:rPr>
          <w:b/>
          <w:sz w:val="28"/>
          <w:szCs w:val="28"/>
          <w:lang w:val="nl-NL"/>
        </w:rPr>
        <w:t xml:space="preserve"> tính 35% ( Lương + PCTNVK + PC chức vụ)</w:t>
      </w:r>
    </w:p>
    <w:p w14:paraId="69D62A67"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Không tính hưởng phụ cấp ưu đãi trong các trường hợp sau:</w:t>
      </w:r>
    </w:p>
    <w:p w14:paraId="58259A8B"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Thời gian đi công tác, làm việc, học tập ở nước ngoài hưởng 40% tiền lương theo quy định tại điểm 4 điều 8 Nghị định 204/2004/NĐ-CP ngày 14/12/2004</w:t>
      </w:r>
      <w:r w:rsidRPr="00D1700F">
        <w:rPr>
          <w:sz w:val="28"/>
          <w:szCs w:val="28"/>
          <w:lang w:val="vi-VN"/>
        </w:rPr>
        <w:t>.</w:t>
      </w:r>
    </w:p>
    <w:p w14:paraId="35A69A44" w14:textId="09E400EF" w:rsidR="00082615" w:rsidRPr="00D1700F" w:rsidRDefault="00082615" w:rsidP="00D1700F">
      <w:pPr>
        <w:spacing w:line="288" w:lineRule="auto"/>
        <w:ind w:firstLine="709"/>
        <w:jc w:val="both"/>
        <w:rPr>
          <w:sz w:val="28"/>
          <w:szCs w:val="28"/>
          <w:lang w:val="nl-NL"/>
        </w:rPr>
      </w:pPr>
      <w:r w:rsidRPr="00D1700F">
        <w:rPr>
          <w:sz w:val="28"/>
          <w:szCs w:val="28"/>
          <w:lang w:val="nl-NL"/>
        </w:rPr>
        <w:t>+</w:t>
      </w:r>
      <w:r w:rsidR="00D1700F" w:rsidRPr="00D1700F">
        <w:rPr>
          <w:sz w:val="28"/>
          <w:szCs w:val="28"/>
          <w:lang w:val="nl-NL"/>
        </w:rPr>
        <w:t xml:space="preserve"> </w:t>
      </w:r>
      <w:r w:rsidRPr="00D1700F">
        <w:rPr>
          <w:sz w:val="28"/>
          <w:szCs w:val="28"/>
          <w:lang w:val="nl-NL"/>
        </w:rPr>
        <w:t>Thời gian đi công tác,</w:t>
      </w:r>
      <w:r w:rsidR="00D56619">
        <w:rPr>
          <w:sz w:val="28"/>
          <w:szCs w:val="28"/>
          <w:lang w:val="nl-NL"/>
        </w:rPr>
        <w:t xml:space="preserve"> </w:t>
      </w:r>
      <w:r w:rsidRPr="00D1700F">
        <w:rPr>
          <w:sz w:val="28"/>
          <w:szCs w:val="28"/>
          <w:lang w:val="nl-NL"/>
        </w:rPr>
        <w:t>học tập ở trong nước không tham gia giảng dạy liên tục trên 3 tháng.</w:t>
      </w:r>
    </w:p>
    <w:p w14:paraId="5378FF63"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 Thời gian nghỉ việc riêng không hưởng lương liên tục từ 1 tháng trở lên</w:t>
      </w:r>
    </w:p>
    <w:p w14:paraId="63EA6D40" w14:textId="3EED29BE" w:rsidR="00082615" w:rsidRPr="00D1700F" w:rsidRDefault="00082615" w:rsidP="00D1700F">
      <w:pPr>
        <w:spacing w:line="288" w:lineRule="auto"/>
        <w:ind w:firstLine="709"/>
        <w:jc w:val="both"/>
        <w:rPr>
          <w:sz w:val="28"/>
          <w:szCs w:val="28"/>
          <w:lang w:val="nl-NL"/>
        </w:rPr>
      </w:pPr>
      <w:r w:rsidRPr="00D1700F">
        <w:rPr>
          <w:sz w:val="28"/>
          <w:szCs w:val="28"/>
          <w:lang w:val="nl-NL"/>
        </w:rPr>
        <w:tab/>
        <w:t>+ Thời gian nghỉ ốm đau hưởng chế độ BHXH</w:t>
      </w:r>
    </w:p>
    <w:p w14:paraId="336E2CDB"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Thời gian nghỉ thai sản vượt quá thời hạn quy định của Luật BHXH hiện hành.</w:t>
      </w:r>
    </w:p>
    <w:p w14:paraId="24BBAA06"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ab/>
        <w:t xml:space="preserve">   - Thời gian bị đình chỉ giảng dạy, công tác.</w:t>
      </w:r>
    </w:p>
    <w:p w14:paraId="4E766133" w14:textId="77777777" w:rsidR="00082615" w:rsidRPr="00D1700F" w:rsidRDefault="00082615" w:rsidP="00D1700F">
      <w:pPr>
        <w:spacing w:line="288" w:lineRule="auto"/>
        <w:ind w:firstLine="709"/>
        <w:jc w:val="both"/>
        <w:rPr>
          <w:sz w:val="28"/>
          <w:szCs w:val="28"/>
          <w:lang w:val="nl-NL"/>
        </w:rPr>
      </w:pPr>
      <w:r w:rsidRPr="00D1700F">
        <w:rPr>
          <w:b/>
          <w:bCs/>
          <w:sz w:val="28"/>
          <w:szCs w:val="28"/>
          <w:lang w:val="nl-NL"/>
        </w:rPr>
        <w:t xml:space="preserve">- Phụ cấp thâm niên nghề: </w:t>
      </w:r>
      <w:r w:rsidRPr="00D1700F">
        <w:rPr>
          <w:sz w:val="28"/>
          <w:szCs w:val="28"/>
          <w:lang w:val="nl-NL"/>
        </w:rPr>
        <w:t>Thực hiện theo quy định hiện hành</w:t>
      </w:r>
    </w:p>
    <w:p w14:paraId="2E7BC422" w14:textId="77777777" w:rsidR="00082615" w:rsidRPr="00D1700F" w:rsidRDefault="00082615" w:rsidP="00D1700F">
      <w:pPr>
        <w:spacing w:line="288" w:lineRule="auto"/>
        <w:ind w:firstLine="709"/>
        <w:jc w:val="both"/>
        <w:rPr>
          <w:sz w:val="28"/>
          <w:szCs w:val="28"/>
          <w:lang w:val="nl-NL"/>
        </w:rPr>
      </w:pPr>
      <w:r w:rsidRPr="00D1700F">
        <w:rPr>
          <w:b/>
          <w:sz w:val="28"/>
          <w:szCs w:val="28"/>
          <w:lang w:val="nl-NL"/>
        </w:rPr>
        <w:t>Các chế độ đối với cán bộ, giáo viên nghỉ chế độ thai sản, ốm đau, nghỉ phép năm</w:t>
      </w:r>
      <w:r w:rsidRPr="00D1700F">
        <w:rPr>
          <w:sz w:val="28"/>
          <w:szCs w:val="28"/>
          <w:lang w:val="nl-NL"/>
        </w:rPr>
        <w:t>:</w:t>
      </w:r>
    </w:p>
    <w:p w14:paraId="5D2027B0"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Được thanh toán theo đúng Luật BHXH và chế độ quy định hiện hành.</w:t>
      </w:r>
    </w:p>
    <w:p w14:paraId="359F74E3" w14:textId="77777777" w:rsidR="00082615" w:rsidRPr="00D1700F" w:rsidRDefault="00082615" w:rsidP="00D1700F">
      <w:pPr>
        <w:pStyle w:val="BodyTextIndent"/>
        <w:tabs>
          <w:tab w:val="clear" w:pos="0"/>
        </w:tabs>
        <w:spacing w:line="288" w:lineRule="auto"/>
        <w:ind w:left="0" w:firstLine="709"/>
        <w:jc w:val="both"/>
        <w:rPr>
          <w:rFonts w:ascii="Times New Roman" w:hAnsi="Times New Roman"/>
          <w:spacing w:val="-8"/>
          <w:lang w:val="nl-NL"/>
        </w:rPr>
      </w:pPr>
      <w:r w:rsidRPr="00D1700F">
        <w:rPr>
          <w:rFonts w:ascii="Times New Roman" w:hAnsi="Times New Roman"/>
          <w:b/>
          <w:i/>
          <w:spacing w:val="-8"/>
          <w:lang w:val="nl-NL"/>
        </w:rPr>
        <w:t xml:space="preserve">2. Tiền công hợp đồng dài hạn: </w:t>
      </w:r>
      <w:r w:rsidRPr="00D1700F">
        <w:rPr>
          <w:rFonts w:ascii="Times New Roman" w:hAnsi="Times New Roman"/>
          <w:i/>
          <w:spacing w:val="-8"/>
          <w:lang w:val="nl-NL"/>
        </w:rPr>
        <w:t>Thực hiện theo chế độ quy định của Nhà nước</w:t>
      </w:r>
      <w:r w:rsidRPr="00D1700F">
        <w:rPr>
          <w:rFonts w:ascii="Times New Roman" w:hAnsi="Times New Roman"/>
          <w:spacing w:val="-8"/>
          <w:lang w:val="nl-NL"/>
        </w:rPr>
        <w:t>.</w:t>
      </w:r>
    </w:p>
    <w:p w14:paraId="4153FC29" w14:textId="4EE7A113" w:rsidR="00082615" w:rsidRPr="00D1700F" w:rsidRDefault="00082615" w:rsidP="00D1700F">
      <w:pPr>
        <w:spacing w:line="288" w:lineRule="auto"/>
        <w:ind w:firstLine="709"/>
        <w:jc w:val="both"/>
        <w:rPr>
          <w:sz w:val="28"/>
          <w:szCs w:val="28"/>
          <w:lang w:val="nl-NL"/>
        </w:rPr>
      </w:pPr>
      <w:r w:rsidRPr="00D1700F">
        <w:rPr>
          <w:b/>
          <w:sz w:val="28"/>
          <w:szCs w:val="28"/>
          <w:lang w:val="nl-NL"/>
        </w:rPr>
        <w:t>Đối với lao động hợp đồng</w:t>
      </w:r>
      <w:r w:rsidR="008A26C6">
        <w:rPr>
          <w:sz w:val="28"/>
          <w:szCs w:val="28"/>
          <w:lang w:val="nl-NL"/>
        </w:rPr>
        <w:t xml:space="preserve"> Dưới </w:t>
      </w:r>
      <w:r w:rsidRPr="00D1700F">
        <w:rPr>
          <w:sz w:val="28"/>
          <w:szCs w:val="28"/>
          <w:lang w:val="nl-NL"/>
        </w:rPr>
        <w:t>một năm đơn vị thực hiện theo hợp đồng đã ký giữa đơn vị và người lao động tuỳ theo từng nội dung, tính chất công việc cụ thể và quy định hiện hành.</w:t>
      </w:r>
    </w:p>
    <w:p w14:paraId="4DFD869D" w14:textId="77777777" w:rsidR="00082615" w:rsidRPr="00D1700F" w:rsidRDefault="00082615" w:rsidP="00D1700F">
      <w:pPr>
        <w:pStyle w:val="BodyTextIndent"/>
        <w:tabs>
          <w:tab w:val="clear" w:pos="0"/>
        </w:tabs>
        <w:spacing w:line="288" w:lineRule="auto"/>
        <w:ind w:left="0" w:firstLine="709"/>
        <w:jc w:val="both"/>
        <w:rPr>
          <w:rFonts w:ascii="Times New Roman" w:hAnsi="Times New Roman"/>
          <w:b/>
          <w:i/>
          <w:lang w:val="nl-NL"/>
        </w:rPr>
      </w:pPr>
      <w:r w:rsidRPr="00D1700F">
        <w:rPr>
          <w:rFonts w:ascii="Times New Roman" w:hAnsi="Times New Roman"/>
          <w:b/>
          <w:i/>
          <w:lang w:val="nl-NL"/>
        </w:rPr>
        <w:t>3. Chi tiền nước uống cho giáo viên</w:t>
      </w:r>
    </w:p>
    <w:p w14:paraId="12220716"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Chi trà, nước uống cho giáo viên, chi mua trà cho Ban giám hiệu tiếp khách theo nhu cầu thực tế</w:t>
      </w:r>
    </w:p>
    <w:p w14:paraId="3E76867F" w14:textId="77777777" w:rsidR="00082615" w:rsidRPr="00D1700F" w:rsidRDefault="00082615" w:rsidP="00D1700F">
      <w:pPr>
        <w:pStyle w:val="BodyTextIndent"/>
        <w:spacing w:line="288" w:lineRule="auto"/>
        <w:ind w:left="0" w:firstLine="709"/>
        <w:jc w:val="both"/>
        <w:rPr>
          <w:rFonts w:ascii="Times New Roman" w:hAnsi="Times New Roman"/>
          <w:b/>
          <w:i/>
          <w:lang w:val="nl-NL"/>
        </w:rPr>
      </w:pPr>
      <w:r w:rsidRPr="00D1700F">
        <w:rPr>
          <w:rFonts w:ascii="Times New Roman" w:hAnsi="Times New Roman"/>
          <w:b/>
          <w:bCs/>
          <w:i/>
          <w:lang w:val="nl-NL"/>
        </w:rPr>
        <w:t>4</w:t>
      </w:r>
      <w:r w:rsidRPr="00D1700F">
        <w:rPr>
          <w:rFonts w:ascii="Times New Roman" w:hAnsi="Times New Roman"/>
          <w:b/>
          <w:i/>
          <w:lang w:val="nl-NL"/>
        </w:rPr>
        <w:t>. Chi thêm giờ, dạy thay, vượt giờ</w:t>
      </w:r>
    </w:p>
    <w:p w14:paraId="6412961E" w14:textId="77777777" w:rsidR="00082615" w:rsidRPr="00D1700F" w:rsidRDefault="00082615" w:rsidP="00D1700F">
      <w:pPr>
        <w:shd w:val="clear" w:color="auto" w:fill="FFFFFF"/>
        <w:spacing w:line="288" w:lineRule="auto"/>
        <w:ind w:firstLine="720"/>
        <w:jc w:val="both"/>
        <w:rPr>
          <w:sz w:val="28"/>
          <w:szCs w:val="28"/>
          <w:lang w:val="nl-NL"/>
        </w:rPr>
      </w:pPr>
      <w:r w:rsidRPr="00D1700F">
        <w:rPr>
          <w:sz w:val="28"/>
          <w:szCs w:val="28"/>
          <w:lang w:val="nl-NL"/>
        </w:rPr>
        <w:lastRenderedPageBreak/>
        <w:t>- Thanh toán chế độ tăng giờ theo Quy định của nhà nước tại Thông tư số 08/2005/TT-BNV-BTC ngày 05/01/2005 của liên Bộ Nội vụ và Bộ Tài chính về việc hướng dẫn thực hiện chế độ trả lương làm viêc vào ban đêm, làm thêm giờ đối với cán bộ, công chức, viên chức.</w:t>
      </w:r>
    </w:p>
    <w:p w14:paraId="3815F0E3"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Áp dụng cho đối tượng: Ban giám hiệu, giáo viên, bộ phận quản lý, bộ phận hành chính.</w:t>
      </w:r>
    </w:p>
    <w:p w14:paraId="3CC71533"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xml:space="preserve">+ Làm thêm giờ để chuẩn bị cho Hội giảng, hội thảo, báo cáo tổng kết, báo cáo đại hội ..... </w:t>
      </w:r>
    </w:p>
    <w:p w14:paraId="3C850C1C"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Những người tham gia các buổi họp hội đồng, liên tịch, hàng tháng; họp giao ban, họp ban giáo dục đạo đức, ban chỉ đạo hoạt động ngoài giờ, họp phụ huynh, chấm thi, tham gia công tác tuyển sinh, xét duyệt học sinh hoàn thành chương trình mầm non vào các buổi thứ bẩy, chủ nhật, ngoài giờ làm việc .</w:t>
      </w:r>
    </w:p>
    <w:p w14:paraId="572E6C0E"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Cán bộ GV làm ngoài giờ phục vụ công tác chuyên môn: tham gia công nghệ giáo dục,tham gia thực hành trải nghiệm, công tác kiểm tra nội bộ ,kiểm định chất lượng, xây dựng lớp học kiểu mới; công tác tài chính,văn phòng.... vào các buổi thứ bẩy, chủ nhật, ngoài giờ làm việc</w:t>
      </w:r>
    </w:p>
    <w:p w14:paraId="2AF445C8"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xml:space="preserve">+ Trường hợp được coi là làm ngoài giờ: ngày nghỉ, ngày chủ nhật, ngày lễ tết, trực hè </w:t>
      </w:r>
    </w:p>
    <w:p w14:paraId="7825C452" w14:textId="77777777" w:rsidR="00082615" w:rsidRPr="00D1700F" w:rsidRDefault="00082615" w:rsidP="00D1700F">
      <w:pPr>
        <w:spacing w:line="288" w:lineRule="auto"/>
        <w:ind w:firstLine="720"/>
        <w:jc w:val="both"/>
        <w:rPr>
          <w:sz w:val="28"/>
          <w:szCs w:val="28"/>
          <w:lang w:val="nl-NL"/>
        </w:rPr>
      </w:pPr>
      <w:r w:rsidRPr="00D1700F">
        <w:rPr>
          <w:sz w:val="28"/>
          <w:szCs w:val="28"/>
          <w:lang w:val="nl-NL"/>
        </w:rPr>
        <w:t>+ Tiền lương 1 giờ làm thêm = (Tiền lương NB hiện hưởng + các khoản phụ cấp nếu có)/22 ngày/ 8 giờ *Tỷ lệ % ngày làm việc.</w:t>
      </w:r>
    </w:p>
    <w:p w14:paraId="5BE9869B" w14:textId="77777777" w:rsidR="00082615" w:rsidRPr="00D1700F" w:rsidRDefault="00082615" w:rsidP="00D1700F">
      <w:pPr>
        <w:spacing w:line="288" w:lineRule="auto"/>
        <w:ind w:firstLine="720"/>
        <w:jc w:val="both"/>
        <w:rPr>
          <w:sz w:val="28"/>
          <w:szCs w:val="28"/>
          <w:lang w:val="nl-NL"/>
        </w:rPr>
      </w:pPr>
      <w:r w:rsidRPr="00D1700F">
        <w:rPr>
          <w:sz w:val="28"/>
          <w:szCs w:val="28"/>
          <w:lang w:val="nl-NL"/>
        </w:rPr>
        <w:t xml:space="preserve">+ Vào ngày thường: Tỷ lệ % ngày làm việc: 150%  </w:t>
      </w:r>
    </w:p>
    <w:p w14:paraId="28DDDC39" w14:textId="77777777" w:rsidR="00082615" w:rsidRPr="00D1700F" w:rsidRDefault="00082615" w:rsidP="00D1700F">
      <w:pPr>
        <w:spacing w:line="288" w:lineRule="auto"/>
        <w:ind w:firstLine="720"/>
        <w:jc w:val="both"/>
        <w:rPr>
          <w:sz w:val="28"/>
          <w:szCs w:val="28"/>
          <w:lang w:val="nl-NL"/>
        </w:rPr>
      </w:pPr>
      <w:r w:rsidRPr="00D1700F">
        <w:rPr>
          <w:sz w:val="28"/>
          <w:szCs w:val="28"/>
          <w:lang w:val="nl-NL"/>
        </w:rPr>
        <w:t xml:space="preserve">+ Vào ngày thứ 7, CN: Tỷ lệ % ngày làm việc: 200%  </w:t>
      </w:r>
    </w:p>
    <w:p w14:paraId="62565078" w14:textId="77777777" w:rsidR="00082615" w:rsidRPr="00D1700F" w:rsidRDefault="00082615" w:rsidP="00D1700F">
      <w:pPr>
        <w:spacing w:line="288" w:lineRule="auto"/>
        <w:ind w:firstLine="720"/>
        <w:jc w:val="both"/>
        <w:rPr>
          <w:sz w:val="28"/>
          <w:szCs w:val="28"/>
          <w:lang w:val="nl-NL"/>
        </w:rPr>
      </w:pPr>
      <w:r w:rsidRPr="00D1700F">
        <w:rPr>
          <w:sz w:val="28"/>
          <w:szCs w:val="28"/>
          <w:lang w:val="nl-NL"/>
        </w:rPr>
        <w:t xml:space="preserve">+ Vào ngày lễ: Tỷ lệ % ngày làm việc: 300%  </w:t>
      </w:r>
    </w:p>
    <w:p w14:paraId="2459FCAA" w14:textId="77777777" w:rsidR="00082615" w:rsidRPr="00D1700F" w:rsidRDefault="00082615" w:rsidP="00D1700F">
      <w:pPr>
        <w:spacing w:line="288" w:lineRule="auto"/>
        <w:ind w:firstLine="720"/>
        <w:jc w:val="both"/>
        <w:rPr>
          <w:sz w:val="28"/>
          <w:szCs w:val="28"/>
          <w:lang w:val="nl-NL"/>
        </w:rPr>
      </w:pPr>
      <w:r w:rsidRPr="00D1700F">
        <w:rPr>
          <w:sz w:val="28"/>
          <w:szCs w:val="28"/>
          <w:lang w:val="nl-NL"/>
        </w:rPr>
        <w:t>+ Tổng số giờ làm thêm của mỗi cán bộ công chức, viên chức trong 1 năm không quá 200 giờ.</w:t>
      </w:r>
    </w:p>
    <w:p w14:paraId="2B3EBCE8"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xml:space="preserve">Cách tính 1 giờ ngày thường: Mức lương tối thiểu x hệ số (cả phụ cấp) x 150%/22 ngày/8giờ </w:t>
      </w:r>
    </w:p>
    <w:p w14:paraId="20E1DE22"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xml:space="preserve">+ Cách tính 1 giờ ngày thứ bảy ,chủ nhật: Mức lương tối thiểu x hệ số (cả phụ cấp) x 200%/22 ngày/8giờ </w:t>
      </w:r>
    </w:p>
    <w:p w14:paraId="14138DA1" w14:textId="77777777" w:rsidR="00082615" w:rsidRPr="00D1700F" w:rsidRDefault="00082615" w:rsidP="00D1700F">
      <w:pPr>
        <w:spacing w:line="288" w:lineRule="auto"/>
        <w:ind w:firstLine="709"/>
        <w:jc w:val="both"/>
        <w:rPr>
          <w:sz w:val="28"/>
          <w:szCs w:val="28"/>
          <w:lang w:val="nl-NL"/>
        </w:rPr>
      </w:pPr>
      <w:r w:rsidRPr="00D1700F">
        <w:rPr>
          <w:sz w:val="28"/>
          <w:szCs w:val="28"/>
          <w:lang w:val="nl-NL"/>
        </w:rPr>
        <w:t xml:space="preserve">Cách tính 1 giờ ngày lễ tết: Mức lương tối thiểu x hệ số (cả phụ cấp) x 300%/22 ngày/8giờ </w:t>
      </w:r>
    </w:p>
    <w:p w14:paraId="4D2D13B5" w14:textId="77777777" w:rsidR="00082615" w:rsidRPr="00D1700F" w:rsidRDefault="00082615" w:rsidP="00D1700F">
      <w:pPr>
        <w:spacing w:line="288" w:lineRule="auto"/>
        <w:ind w:firstLine="709"/>
        <w:jc w:val="both"/>
        <w:rPr>
          <w:i/>
          <w:sz w:val="28"/>
          <w:szCs w:val="28"/>
          <w:lang w:val="nl-NL"/>
        </w:rPr>
      </w:pPr>
      <w:r w:rsidRPr="00D1700F">
        <w:rPr>
          <w:b/>
          <w:i/>
          <w:sz w:val="28"/>
          <w:szCs w:val="28"/>
          <w:lang w:val="nl-NL"/>
        </w:rPr>
        <w:t>Lưu ý</w:t>
      </w:r>
      <w:r w:rsidRPr="00D1700F">
        <w:rPr>
          <w:i/>
          <w:sz w:val="28"/>
          <w:szCs w:val="28"/>
          <w:lang w:val="nl-NL"/>
        </w:rPr>
        <w:t>: Khi truy lĩnh tăng lương, phụ cấp sau thời điểm đã thanh toán tiền dạy thêm giờ thì không tính truy lĩnh tiền dạy thêm giờ.</w:t>
      </w:r>
    </w:p>
    <w:p w14:paraId="5559E5C3" w14:textId="77777777" w:rsidR="00082615" w:rsidRPr="00D1700F" w:rsidRDefault="00082615" w:rsidP="00D1700F">
      <w:pPr>
        <w:spacing w:line="288" w:lineRule="auto"/>
        <w:ind w:firstLine="709"/>
        <w:jc w:val="both"/>
        <w:rPr>
          <w:sz w:val="28"/>
          <w:szCs w:val="28"/>
          <w:lang w:val="nl-NL"/>
        </w:rPr>
      </w:pPr>
      <w:r w:rsidRPr="00D1700F">
        <w:rPr>
          <w:b/>
          <w:sz w:val="28"/>
          <w:szCs w:val="28"/>
          <w:lang w:val="nl-NL"/>
        </w:rPr>
        <w:t xml:space="preserve">* Thủ tục thanh toán tiền </w:t>
      </w:r>
      <w:r w:rsidRPr="00D1700F">
        <w:rPr>
          <w:b/>
          <w:sz w:val="28"/>
          <w:szCs w:val="28"/>
        </w:rPr>
        <w:t>phụ cấp</w:t>
      </w:r>
      <w:r w:rsidRPr="00D1700F">
        <w:rPr>
          <w:b/>
          <w:sz w:val="28"/>
          <w:szCs w:val="28"/>
          <w:lang w:val="nl-NL"/>
        </w:rPr>
        <w:t xml:space="preserve"> thêm giờ</w:t>
      </w:r>
      <w:r w:rsidRPr="00D1700F">
        <w:rPr>
          <w:sz w:val="28"/>
          <w:szCs w:val="28"/>
          <w:lang w:val="nl-NL"/>
        </w:rPr>
        <w:t xml:space="preserve">: </w:t>
      </w:r>
    </w:p>
    <w:p w14:paraId="4780EDB2" w14:textId="77777777" w:rsidR="00D56619" w:rsidRDefault="00082615" w:rsidP="00D56619">
      <w:pPr>
        <w:spacing w:line="288" w:lineRule="auto"/>
        <w:ind w:firstLine="709"/>
        <w:jc w:val="both"/>
        <w:rPr>
          <w:sz w:val="28"/>
          <w:szCs w:val="28"/>
          <w:lang w:val="nl-NL"/>
        </w:rPr>
      </w:pPr>
      <w:r w:rsidRPr="00D1700F">
        <w:rPr>
          <w:sz w:val="28"/>
          <w:szCs w:val="28"/>
          <w:lang w:val="nl-NL"/>
        </w:rPr>
        <w:t>Bộ phận phụ trách chuyên môn theo dõi, chấm công lập bảng kê khai giờ làm thêm (theo</w:t>
      </w:r>
      <w:r w:rsidR="009B7C24" w:rsidRPr="00D1700F">
        <w:rPr>
          <w:sz w:val="28"/>
          <w:szCs w:val="28"/>
          <w:lang w:val="nl-NL"/>
        </w:rPr>
        <w:t xml:space="preserve"> mẫu quy định). Bộ phận</w:t>
      </w:r>
      <w:r w:rsidRPr="00D1700F">
        <w:rPr>
          <w:sz w:val="28"/>
          <w:szCs w:val="28"/>
          <w:lang w:val="nl-NL"/>
        </w:rPr>
        <w:t xml:space="preserve"> kế toán thực hiện thanh toán tiền dạy thêm gi</w:t>
      </w:r>
      <w:r w:rsidR="00D56619">
        <w:rPr>
          <w:sz w:val="28"/>
          <w:szCs w:val="28"/>
          <w:lang w:val="nl-NL"/>
        </w:rPr>
        <w:t>ờ theo đúng quy định hiện hành.</w:t>
      </w:r>
    </w:p>
    <w:p w14:paraId="7698A6AC" w14:textId="266D3B19" w:rsidR="00082615" w:rsidRPr="00B12ED9" w:rsidRDefault="00082615" w:rsidP="00D56619">
      <w:pPr>
        <w:spacing w:line="288" w:lineRule="auto"/>
        <w:jc w:val="both"/>
        <w:rPr>
          <w:i/>
          <w:sz w:val="28"/>
          <w:szCs w:val="28"/>
          <w:lang w:val="nl-NL"/>
        </w:rPr>
      </w:pPr>
      <w:r w:rsidRPr="00B12ED9">
        <w:rPr>
          <w:b/>
          <w:i/>
          <w:sz w:val="28"/>
          <w:szCs w:val="28"/>
          <w:lang w:val="nl-NL"/>
        </w:rPr>
        <w:lastRenderedPageBreak/>
        <w:t>5. Định mức chi nghiệp vụ, chuyên môn</w:t>
      </w:r>
    </w:p>
    <w:p w14:paraId="593EFCB5" w14:textId="77777777" w:rsidR="00082615" w:rsidRPr="00B12ED9" w:rsidRDefault="00082615" w:rsidP="00D1700F">
      <w:pPr>
        <w:pStyle w:val="BodyTextIndent"/>
        <w:tabs>
          <w:tab w:val="clear" w:pos="0"/>
        </w:tabs>
        <w:spacing w:line="288" w:lineRule="auto"/>
        <w:ind w:left="0"/>
        <w:jc w:val="both"/>
        <w:rPr>
          <w:rFonts w:ascii="Times New Roman" w:hAnsi="Times New Roman"/>
          <w:b/>
          <w:i/>
          <w:lang w:val="nl-NL"/>
        </w:rPr>
      </w:pPr>
      <w:r w:rsidRPr="00B12ED9">
        <w:rPr>
          <w:rFonts w:ascii="Times New Roman" w:hAnsi="Times New Roman"/>
          <w:b/>
          <w:i/>
          <w:lang w:val="nl-NL"/>
        </w:rPr>
        <w:t>5.1. Chi văn phòng phẩm, vật tư văn phòng, mua sắm dụng cụ văn phòng</w:t>
      </w:r>
    </w:p>
    <w:p w14:paraId="01F03DED" w14:textId="77777777" w:rsidR="00082615" w:rsidRPr="00D1700F" w:rsidRDefault="00082615" w:rsidP="00D1700F">
      <w:pPr>
        <w:tabs>
          <w:tab w:val="left" w:pos="1080"/>
        </w:tabs>
        <w:spacing w:line="288" w:lineRule="auto"/>
        <w:ind w:firstLine="709"/>
        <w:jc w:val="both"/>
        <w:rPr>
          <w:spacing w:val="-4"/>
          <w:sz w:val="28"/>
          <w:szCs w:val="28"/>
          <w:lang w:val="nl-NL"/>
        </w:rPr>
      </w:pPr>
      <w:r w:rsidRPr="00D1700F">
        <w:rPr>
          <w:spacing w:val="-4"/>
          <w:sz w:val="28"/>
          <w:szCs w:val="28"/>
          <w:lang w:val="nl-NL"/>
        </w:rPr>
        <w:t>- Việc mua sắm văn phòng phẩm dùng chung theo nhu cầu thực tế. Sử dụng văn phòng phẩm , các loại giấy tờ, mực in hợp lý, không sử dụng văn phòng phẩm cơ quan cho nhu cầu cá nhân.</w:t>
      </w:r>
    </w:p>
    <w:p w14:paraId="78844C0A" w14:textId="2000BC97" w:rsidR="00082615" w:rsidRPr="00D1700F" w:rsidRDefault="0086456F" w:rsidP="00D1700F">
      <w:pPr>
        <w:spacing w:line="288" w:lineRule="auto"/>
        <w:ind w:firstLine="540"/>
        <w:jc w:val="both"/>
        <w:rPr>
          <w:spacing w:val="-4"/>
          <w:sz w:val="28"/>
          <w:szCs w:val="28"/>
          <w:lang w:val="nl-NL"/>
        </w:rPr>
      </w:pPr>
      <w:r>
        <w:rPr>
          <w:spacing w:val="-4"/>
          <w:sz w:val="28"/>
          <w:szCs w:val="28"/>
          <w:lang w:val="nl-NL"/>
        </w:rPr>
        <w:t>- Chi pho</w:t>
      </w:r>
      <w:r w:rsidR="00082615" w:rsidRPr="00D1700F">
        <w:rPr>
          <w:spacing w:val="-4"/>
          <w:sz w:val="28"/>
          <w:szCs w:val="28"/>
          <w:lang w:val="nl-NL"/>
        </w:rPr>
        <w:t>to, in ấn tài liệu phục vụ Học tập, Hội họp. Điều kiện chi có chứng từ hóa đơn hợp lệ.</w:t>
      </w:r>
    </w:p>
    <w:p w14:paraId="06661C84" w14:textId="77777777" w:rsidR="00082615" w:rsidRPr="00D1700F" w:rsidRDefault="00082615" w:rsidP="00D1700F">
      <w:pPr>
        <w:pStyle w:val="BodyTextIndent"/>
        <w:tabs>
          <w:tab w:val="clear" w:pos="0"/>
        </w:tabs>
        <w:spacing w:line="288" w:lineRule="auto"/>
        <w:ind w:left="0" w:firstLine="540"/>
        <w:jc w:val="both"/>
        <w:rPr>
          <w:rFonts w:ascii="Times New Roman" w:hAnsi="Times New Roman"/>
          <w:lang w:val="nl-NL"/>
        </w:rPr>
      </w:pPr>
      <w:r w:rsidRPr="00D1700F">
        <w:rPr>
          <w:rFonts w:ascii="Times New Roman" w:hAnsi="Times New Roman"/>
          <w:lang w:val="nl-NL"/>
        </w:rPr>
        <w:t xml:space="preserve">  - Chi mua dụng cụ văn phòng cho nhà trường  thanh toán theo thực tế .</w:t>
      </w:r>
    </w:p>
    <w:p w14:paraId="1660A855" w14:textId="77777777" w:rsidR="00082615" w:rsidRPr="00D1700F" w:rsidRDefault="00082615" w:rsidP="00D1700F">
      <w:pPr>
        <w:pStyle w:val="BodyTextIndent"/>
        <w:tabs>
          <w:tab w:val="clear" w:pos="0"/>
        </w:tabs>
        <w:spacing w:line="288" w:lineRule="auto"/>
        <w:ind w:left="0"/>
        <w:jc w:val="both"/>
        <w:rPr>
          <w:rFonts w:ascii="Times New Roman" w:hAnsi="Times New Roman"/>
          <w:b/>
          <w:i/>
          <w:lang w:val="nl-NL"/>
        </w:rPr>
      </w:pPr>
      <w:r w:rsidRPr="00D1700F">
        <w:rPr>
          <w:rFonts w:ascii="Times New Roman" w:hAnsi="Times New Roman"/>
          <w:b/>
          <w:i/>
          <w:lang w:val="nl-NL"/>
        </w:rPr>
        <w:t xml:space="preserve">5.2. Tiền thuê hợp đồng bảo vệ và hợp đồng lao động khác </w:t>
      </w:r>
    </w:p>
    <w:p w14:paraId="15267715" w14:textId="77777777" w:rsidR="00082615" w:rsidRPr="00D1700F" w:rsidRDefault="00082615" w:rsidP="00D1700F">
      <w:pPr>
        <w:spacing w:line="288" w:lineRule="auto"/>
        <w:ind w:right="46"/>
        <w:jc w:val="both"/>
        <w:rPr>
          <w:sz w:val="28"/>
          <w:szCs w:val="28"/>
          <w:lang w:val="nl-NL"/>
        </w:rPr>
      </w:pPr>
      <w:r w:rsidRPr="00D1700F">
        <w:rPr>
          <w:sz w:val="28"/>
          <w:szCs w:val="28"/>
          <w:lang w:val="nl-NL"/>
        </w:rPr>
        <w:t xml:space="preserve">- Chi rõ nguồn học phí hoặc ngân sách: </w:t>
      </w:r>
    </w:p>
    <w:p w14:paraId="6AD45E16" w14:textId="7F1C1A59" w:rsidR="00D56619" w:rsidRDefault="00D56619" w:rsidP="00D56619">
      <w:pPr>
        <w:spacing w:line="288" w:lineRule="auto"/>
        <w:jc w:val="both"/>
        <w:rPr>
          <w:sz w:val="28"/>
          <w:szCs w:val="28"/>
          <w:lang w:val="nl-NL"/>
        </w:rPr>
      </w:pPr>
      <w:r>
        <w:rPr>
          <w:sz w:val="28"/>
          <w:szCs w:val="28"/>
          <w:lang w:val="nl-NL"/>
        </w:rPr>
        <w:tab/>
      </w:r>
      <w:r w:rsidR="00082615" w:rsidRPr="00D1700F">
        <w:rPr>
          <w:sz w:val="28"/>
          <w:szCs w:val="28"/>
          <w:lang w:val="nl-NL"/>
        </w:rPr>
        <w:t>+ Chi trả công hợp đồng bảo vệ, phục vụ</w:t>
      </w:r>
      <w:r w:rsidR="00B074F5" w:rsidRPr="00D1700F">
        <w:rPr>
          <w:sz w:val="28"/>
          <w:szCs w:val="28"/>
          <w:lang w:val="nl-NL"/>
        </w:rPr>
        <w:t xml:space="preserve"> theo hợp đồng đã ký kết mức cụ thể như sau: Nhân viên b</w:t>
      </w:r>
      <w:r w:rsidR="00760A87" w:rsidRPr="00D1700F">
        <w:rPr>
          <w:sz w:val="28"/>
          <w:szCs w:val="28"/>
          <w:lang w:val="nl-NL"/>
        </w:rPr>
        <w:t>ảo vệ</w:t>
      </w:r>
      <w:r w:rsidR="00371376">
        <w:rPr>
          <w:sz w:val="28"/>
          <w:szCs w:val="28"/>
          <w:lang w:val="nl-NL"/>
        </w:rPr>
        <w:t xml:space="preserve"> </w:t>
      </w:r>
      <w:r w:rsidR="00760A87" w:rsidRPr="00D1700F">
        <w:rPr>
          <w:sz w:val="28"/>
          <w:szCs w:val="28"/>
          <w:lang w:val="nl-NL"/>
        </w:rPr>
        <w:t xml:space="preserve">1 người: </w:t>
      </w:r>
      <w:r w:rsidR="0086456F">
        <w:rPr>
          <w:sz w:val="28"/>
          <w:szCs w:val="28"/>
          <w:lang w:val="nl-NL"/>
        </w:rPr>
        <w:t>4.730</w:t>
      </w:r>
      <w:r w:rsidR="00B074F5" w:rsidRPr="00D1700F">
        <w:rPr>
          <w:sz w:val="28"/>
          <w:szCs w:val="28"/>
          <w:lang w:val="nl-NL"/>
        </w:rPr>
        <w:t>.000đồng/tháng, Nhân viên phục vụ</w:t>
      </w:r>
      <w:r w:rsidR="00E74C39" w:rsidRPr="00D1700F">
        <w:rPr>
          <w:sz w:val="28"/>
          <w:szCs w:val="28"/>
          <w:lang w:val="nl-NL"/>
        </w:rPr>
        <w:t xml:space="preserve"> 1 người</w:t>
      </w:r>
      <w:r w:rsidR="0086456F">
        <w:rPr>
          <w:sz w:val="28"/>
          <w:szCs w:val="28"/>
          <w:lang w:val="nl-NL"/>
        </w:rPr>
        <w:t xml:space="preserve">: </w:t>
      </w:r>
      <w:r w:rsidR="00607770">
        <w:rPr>
          <w:sz w:val="28"/>
          <w:szCs w:val="28"/>
          <w:lang w:val="nl-NL"/>
        </w:rPr>
        <w:t>5.000</w:t>
      </w:r>
      <w:r w:rsidR="00B074F5" w:rsidRPr="00D1700F">
        <w:rPr>
          <w:sz w:val="28"/>
          <w:szCs w:val="28"/>
          <w:lang w:val="nl-NL"/>
        </w:rPr>
        <w:t>.000đồng/tháng</w:t>
      </w:r>
      <w:r w:rsidR="00294768" w:rsidRPr="00D1700F">
        <w:rPr>
          <w:sz w:val="28"/>
          <w:szCs w:val="28"/>
          <w:lang w:val="nl-NL"/>
        </w:rPr>
        <w:t xml:space="preserve"> được chi từ nguồn ngân sách cấp</w:t>
      </w:r>
    </w:p>
    <w:p w14:paraId="181C332F" w14:textId="264CD28C" w:rsidR="00B074F5" w:rsidRPr="00D1700F" w:rsidRDefault="00D56619" w:rsidP="00D56619">
      <w:pPr>
        <w:spacing w:line="288" w:lineRule="auto"/>
        <w:jc w:val="both"/>
        <w:rPr>
          <w:sz w:val="28"/>
          <w:szCs w:val="28"/>
          <w:lang w:val="nl-NL"/>
        </w:rPr>
      </w:pPr>
      <w:r>
        <w:rPr>
          <w:sz w:val="28"/>
          <w:szCs w:val="28"/>
          <w:lang w:val="nl-NL"/>
        </w:rPr>
        <w:tab/>
      </w:r>
      <w:r w:rsidR="0086456F">
        <w:rPr>
          <w:sz w:val="28"/>
          <w:szCs w:val="28"/>
          <w:lang w:val="nl-NL"/>
        </w:rPr>
        <w:t>+ Ngoài ra nhà trường còn trả</w:t>
      </w:r>
      <w:r w:rsidR="00B074F5" w:rsidRPr="00D1700F">
        <w:rPr>
          <w:sz w:val="28"/>
          <w:szCs w:val="28"/>
          <w:lang w:val="nl-NL"/>
        </w:rPr>
        <w:t xml:space="preserve"> tiền công phát sinh theo phụ lục hợp đồng hàng tháng (nếu có).</w:t>
      </w:r>
    </w:p>
    <w:p w14:paraId="4667430F" w14:textId="77777777" w:rsidR="00DC635C" w:rsidRDefault="00DC635C" w:rsidP="00DC635C">
      <w:pPr>
        <w:pStyle w:val="BodyTextIndent"/>
        <w:tabs>
          <w:tab w:val="clear" w:pos="0"/>
        </w:tabs>
        <w:spacing w:line="288" w:lineRule="auto"/>
        <w:ind w:left="0" w:right="46"/>
        <w:jc w:val="both"/>
        <w:rPr>
          <w:rFonts w:ascii="Times New Roman" w:hAnsi="Times New Roman"/>
          <w:b/>
          <w:i/>
          <w:lang w:val="nl-NL"/>
        </w:rPr>
      </w:pPr>
      <w:r>
        <w:rPr>
          <w:rFonts w:ascii="Times New Roman" w:hAnsi="Times New Roman"/>
          <w:b/>
          <w:i/>
          <w:lang w:val="nl-NL"/>
        </w:rPr>
        <w:t xml:space="preserve">    5.3. Chế độ công tác phí:</w:t>
      </w:r>
    </w:p>
    <w:p w14:paraId="51206CC7" w14:textId="77777777" w:rsidR="00DC635C" w:rsidRDefault="00DC635C" w:rsidP="00DC635C">
      <w:pPr>
        <w:pStyle w:val="BodyTextIndent"/>
        <w:tabs>
          <w:tab w:val="clear" w:pos="0"/>
        </w:tabs>
        <w:spacing w:line="288" w:lineRule="auto"/>
        <w:ind w:left="0" w:right="46"/>
        <w:jc w:val="both"/>
        <w:rPr>
          <w:rFonts w:ascii="Times New Roman" w:hAnsi="Times New Roman"/>
          <w:snapToGrid w:val="0"/>
          <w:lang w:val="nl-NL"/>
        </w:rPr>
      </w:pPr>
      <w:r w:rsidRPr="00DC635C">
        <w:rPr>
          <w:rFonts w:ascii="Times New Roman" w:hAnsi="Times New Roman"/>
          <w:b/>
          <w:i/>
          <w:lang w:val="nl-NL"/>
        </w:rPr>
        <w:tab/>
      </w:r>
      <w:r w:rsidR="00397AA7" w:rsidRPr="00DC635C">
        <w:rPr>
          <w:rFonts w:ascii="Times New Roman" w:hAnsi="Times New Roman"/>
          <w:lang w:val="nl-NL"/>
        </w:rPr>
        <w:t xml:space="preserve">Căn cứ vào chế độ quy định tại thông tư Số: </w:t>
      </w:r>
      <w:r w:rsidR="00397AA7" w:rsidRPr="00DC635C">
        <w:rPr>
          <w:rFonts w:ascii="Times New Roman" w:hAnsi="Times New Roman"/>
        </w:rPr>
        <w:t>40/2017/TT-BTC</w:t>
      </w:r>
      <w:r w:rsidR="00D56619" w:rsidRPr="00DC635C">
        <w:rPr>
          <w:rFonts w:ascii="Times New Roman" w:hAnsi="Times New Roman"/>
        </w:rPr>
        <w:t xml:space="preserve"> </w:t>
      </w:r>
      <w:r w:rsidR="00397AA7" w:rsidRPr="00DC635C">
        <w:rPr>
          <w:rFonts w:ascii="Times New Roman" w:hAnsi="Times New Roman"/>
          <w:iCs/>
          <w:lang w:val="nl-NL"/>
        </w:rPr>
        <w:t>ngày 28 tháng 04 năm 2017</w:t>
      </w:r>
      <w:r w:rsidR="00397AA7" w:rsidRPr="00DC635C">
        <w:rPr>
          <w:rFonts w:ascii="Times New Roman" w:hAnsi="Times New Roman"/>
          <w:lang w:val="nl-NL"/>
        </w:rPr>
        <w:t xml:space="preserve">  của Bộ Tài chính </w:t>
      </w:r>
      <w:r w:rsidR="00397AA7" w:rsidRPr="00DC635C">
        <w:rPr>
          <w:rFonts w:ascii="Times New Roman" w:hAnsi="Times New Roman"/>
          <w:snapToGrid w:val="0"/>
          <w:lang w:val="nl-NL"/>
        </w:rPr>
        <w:t xml:space="preserve">Quy định chế độ công tác phí, </w:t>
      </w:r>
      <w:r w:rsidR="00397AA7" w:rsidRPr="00DC635C">
        <w:rPr>
          <w:rFonts w:ascii="Times New Roman" w:hAnsi="Times New Roman"/>
          <w:lang w:val="nl-NL"/>
        </w:rPr>
        <w:t>chế độ chi tổ chức các cuộc hội nghị</w:t>
      </w:r>
      <w:r w:rsidR="00397AA7" w:rsidRPr="00DC635C">
        <w:rPr>
          <w:rFonts w:ascii="Times New Roman" w:hAnsi="Times New Roman"/>
          <w:snapToGrid w:val="0"/>
          <w:lang w:val="nl-NL"/>
        </w:rPr>
        <w:t xml:space="preserve"> đối với các cơ quan nhà nước và đơn vị sự nghiệp công lập; </w:t>
      </w:r>
    </w:p>
    <w:p w14:paraId="03B31D8C" w14:textId="77777777" w:rsidR="00DC635C" w:rsidRDefault="00DC635C" w:rsidP="00DC635C">
      <w:pPr>
        <w:pStyle w:val="BodyTextIndent"/>
        <w:tabs>
          <w:tab w:val="clear" w:pos="0"/>
        </w:tabs>
        <w:spacing w:line="288" w:lineRule="auto"/>
        <w:ind w:left="0" w:right="46"/>
        <w:jc w:val="both"/>
        <w:rPr>
          <w:rFonts w:ascii="Times New Roman" w:hAnsi="Times New Roman"/>
          <w:snapToGrid w:val="0"/>
          <w:lang w:val="nl-NL"/>
        </w:rPr>
      </w:pPr>
      <w:r w:rsidRPr="00DC635C">
        <w:rPr>
          <w:rFonts w:ascii="Times New Roman" w:hAnsi="Times New Roman"/>
          <w:snapToGrid w:val="0"/>
          <w:lang w:val="nl-NL"/>
        </w:rPr>
        <w:tab/>
      </w:r>
      <w:r w:rsidR="00397AA7" w:rsidRPr="00DC635C">
        <w:rPr>
          <w:rFonts w:ascii="Times New Roman" w:hAnsi="Times New Roman"/>
          <w:snapToGrid w:val="0"/>
          <w:lang w:val="nl-NL"/>
        </w:rPr>
        <w:t>Nghị quyết s</w:t>
      </w:r>
      <w:r w:rsidR="00397AA7" w:rsidRPr="00DC635C">
        <w:rPr>
          <w:rFonts w:ascii="Times New Roman" w:hAnsi="Times New Roman"/>
        </w:rPr>
        <w:t>ố: 74/2017/NQ-HĐND</w:t>
      </w:r>
      <w:r w:rsidR="00397AA7" w:rsidRPr="00DC635C">
        <w:rPr>
          <w:rFonts w:ascii="Times New Roman" w:hAnsi="Times New Roman"/>
          <w:snapToGrid w:val="0"/>
          <w:lang w:val="nl-NL"/>
        </w:rPr>
        <w:t xml:space="preserve"> của hội đồng nhân dân tỉnh Nam Định, </w:t>
      </w:r>
      <w:r w:rsidR="00397AA7" w:rsidRPr="00DC635C">
        <w:rPr>
          <w:rFonts w:ascii="Times New Roman" w:hAnsi="Times New Roman"/>
          <w:iCs/>
        </w:rPr>
        <w:t>ngày 07 tháng 12 năm 2017</w:t>
      </w:r>
      <w:r w:rsidR="00397AA7" w:rsidRPr="00DC635C">
        <w:rPr>
          <w:rFonts w:ascii="Times New Roman" w:hAnsi="Times New Roman"/>
        </w:rPr>
        <w:t xml:space="preserve"> ban hành quy định mức chi công tác phí, chi hội nghị của các cơ quan, đơn vị thuộc địa phương quản lý</w:t>
      </w:r>
      <w:r w:rsidR="00397AA7" w:rsidRPr="00DC635C">
        <w:rPr>
          <w:rFonts w:ascii="Times New Roman" w:hAnsi="Times New Roman"/>
          <w:snapToGrid w:val="0"/>
          <w:lang w:val="nl-NL"/>
        </w:rPr>
        <w:t xml:space="preserve">. </w:t>
      </w:r>
    </w:p>
    <w:p w14:paraId="1690E18E" w14:textId="77777777" w:rsidR="00DC635C" w:rsidRPr="00DC635C" w:rsidRDefault="00DC635C" w:rsidP="00DC635C">
      <w:pPr>
        <w:pStyle w:val="BodyTextIndent"/>
        <w:tabs>
          <w:tab w:val="clear" w:pos="0"/>
        </w:tabs>
        <w:spacing w:line="288" w:lineRule="auto"/>
        <w:ind w:left="0" w:right="46"/>
        <w:jc w:val="both"/>
        <w:rPr>
          <w:rFonts w:ascii="Times New Roman" w:hAnsi="Times New Roman"/>
          <w:snapToGrid w:val="0"/>
          <w:lang w:val="nl-NL"/>
        </w:rPr>
      </w:pPr>
      <w:r w:rsidRPr="00DC635C">
        <w:rPr>
          <w:rFonts w:ascii="Times New Roman" w:hAnsi="Times New Roman"/>
          <w:snapToGrid w:val="0"/>
          <w:lang w:val="nl-NL"/>
        </w:rPr>
        <w:tab/>
      </w:r>
      <w:r w:rsidR="002C0D58" w:rsidRPr="00DC635C">
        <w:rPr>
          <w:rFonts w:ascii="Times New Roman" w:hAnsi="Times New Roman"/>
          <w:snapToGrid w:val="0"/>
          <w:lang w:val="nl-NL"/>
        </w:rPr>
        <w:t>Thông tư số 12/2025/TT-BTC ngày 19/3/2025 của Bộ Tài chính sửa, bổ sung một số điều của Thông tư số 40/2017/TT-BTC ngày 28/4/2017 quy định chế độ công tác phí, chế độ chi hội nghị;</w:t>
      </w:r>
    </w:p>
    <w:p w14:paraId="5C964E93" w14:textId="77777777" w:rsidR="0044659B" w:rsidRDefault="00DC635C" w:rsidP="0044659B">
      <w:pPr>
        <w:pStyle w:val="BodyTextIndent"/>
        <w:tabs>
          <w:tab w:val="clear" w:pos="0"/>
        </w:tabs>
        <w:spacing w:line="288" w:lineRule="auto"/>
        <w:ind w:left="0" w:right="46"/>
        <w:jc w:val="both"/>
        <w:rPr>
          <w:rFonts w:ascii="Times New Roman" w:hAnsi="Times New Roman"/>
          <w:snapToGrid w:val="0"/>
          <w:lang w:val="nl-NL"/>
        </w:rPr>
      </w:pPr>
      <w:r w:rsidRPr="00DC635C">
        <w:rPr>
          <w:rFonts w:ascii="Times New Roman" w:hAnsi="Times New Roman"/>
          <w:snapToGrid w:val="0"/>
          <w:lang w:val="nl-NL"/>
        </w:rPr>
        <w:tab/>
      </w:r>
      <w:r w:rsidR="002C0D58" w:rsidRPr="00DC635C">
        <w:rPr>
          <w:rFonts w:ascii="Times New Roman" w:hAnsi="Times New Roman"/>
          <w:snapToGrid w:val="0"/>
          <w:lang w:val="nl-NL"/>
        </w:rPr>
        <w:t>Nghị quyết số 03/2025/NQ-HĐND ngày 30/7/2025 của Hội đồng nhân dân tỉnh Ninh Bình quy định mức chi công tác phí, chi hội nghị; mức tiếp khách trong nước, chi tiếp khách nước ngoài và chi tổ chức các hội nghị quốc tế tại Việt Nam của các cơ quan, đơn vị thuộc phạm vi quản lý của tỉnh Ninh Bình cơ quan, đơn vị thuộc địa phương quản lý.</w:t>
      </w:r>
    </w:p>
    <w:p w14:paraId="08546F68" w14:textId="429F7E75" w:rsidR="00DC635C" w:rsidRDefault="0044659B" w:rsidP="0044659B">
      <w:pPr>
        <w:pStyle w:val="BodyTextIndent"/>
        <w:tabs>
          <w:tab w:val="clear" w:pos="0"/>
        </w:tabs>
        <w:spacing w:line="288" w:lineRule="auto"/>
        <w:ind w:left="0" w:right="46"/>
        <w:jc w:val="both"/>
        <w:rPr>
          <w:rFonts w:ascii="Times New Roman" w:hAnsi="Times New Roman"/>
          <w:snapToGrid w:val="0"/>
          <w:lang w:val="nl-NL"/>
        </w:rPr>
      </w:pPr>
      <w:r w:rsidRPr="0044659B">
        <w:rPr>
          <w:rFonts w:ascii="Times New Roman" w:hAnsi="Times New Roman"/>
          <w:snapToGrid w:val="0"/>
          <w:lang w:val="nl-NL"/>
        </w:rPr>
        <w:tab/>
      </w:r>
      <w:r w:rsidR="00DC635C" w:rsidRPr="0044659B">
        <w:rPr>
          <w:rFonts w:ascii="Times New Roman" w:hAnsi="Times New Roman"/>
          <w:snapToGrid w:val="0"/>
          <w:lang w:val="nl-NL"/>
        </w:rPr>
        <w:t>Công tác phí là khoản chi phí để trả cho người đi công tác trong nước, bao gồm: Chi phí đi lại, phụ cấp lưu trú, tiền thuê phòng nghỉ nơi đến công tác, cước hành lý và tài liệu mang theo để làm việc (nếu có).</w:t>
      </w:r>
    </w:p>
    <w:p w14:paraId="7BC33860" w14:textId="35F31BC3"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sidRPr="0044659B">
        <w:rPr>
          <w:rFonts w:ascii="Times New Roman" w:hAnsi="Times New Roman"/>
          <w:b/>
          <w:i/>
          <w:snapToGrid w:val="0"/>
          <w:lang w:val="nl-NL"/>
        </w:rPr>
        <w:tab/>
        <w:t>5.3.1</w:t>
      </w:r>
      <w:r>
        <w:rPr>
          <w:rFonts w:ascii="Times New Roman" w:hAnsi="Times New Roman"/>
          <w:b/>
          <w:i/>
          <w:snapToGrid w:val="0"/>
          <w:lang w:val="nl-NL"/>
        </w:rPr>
        <w:t>.</w:t>
      </w:r>
      <w:r w:rsidRPr="0044659B">
        <w:rPr>
          <w:rFonts w:ascii="Times New Roman" w:hAnsi="Times New Roman"/>
          <w:b/>
          <w:i/>
          <w:snapToGrid w:val="0"/>
          <w:lang w:val="nl-NL"/>
        </w:rPr>
        <w:t xml:space="preserve"> Đối tượng áp dung</w:t>
      </w:r>
      <w:r>
        <w:rPr>
          <w:rFonts w:ascii="Times New Roman" w:hAnsi="Times New Roman"/>
          <w:b/>
          <w:i/>
          <w:snapToGrid w:val="0"/>
          <w:lang w:val="nl-NL"/>
        </w:rPr>
        <w:t xml:space="preserve">: </w:t>
      </w:r>
      <w:r>
        <w:rPr>
          <w:rFonts w:ascii="Times New Roman" w:hAnsi="Times New Roman"/>
          <w:snapToGrid w:val="0"/>
          <w:lang w:val="nl-NL"/>
        </w:rPr>
        <w:t xml:space="preserve">Viên chức, lao </w:t>
      </w:r>
      <w:r w:rsidR="00607770">
        <w:rPr>
          <w:rFonts w:ascii="Times New Roman" w:hAnsi="Times New Roman"/>
          <w:snapToGrid w:val="0"/>
          <w:lang w:val="nl-NL"/>
        </w:rPr>
        <w:t>động</w:t>
      </w:r>
      <w:r>
        <w:rPr>
          <w:rFonts w:ascii="Times New Roman" w:hAnsi="Times New Roman"/>
          <w:snapToGrid w:val="0"/>
          <w:lang w:val="nl-NL"/>
        </w:rPr>
        <w:t xml:space="preserve"> hợp đồng theo quy định của pháp luật và đang công tác tại đơn vị.</w:t>
      </w:r>
    </w:p>
    <w:p w14:paraId="69EA2C77" w14:textId="34919A59"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r>
      <w:r>
        <w:rPr>
          <w:rFonts w:ascii="Times New Roman" w:hAnsi="Times New Roman"/>
          <w:b/>
          <w:i/>
          <w:snapToGrid w:val="0"/>
          <w:lang w:val="nl-NL"/>
        </w:rPr>
        <w:t xml:space="preserve">5.3.2. Thời gian được hưởng công tác phí: </w:t>
      </w:r>
      <w:r>
        <w:rPr>
          <w:rFonts w:ascii="Times New Roman" w:hAnsi="Times New Roman"/>
          <w:snapToGrid w:val="0"/>
          <w:lang w:val="nl-NL"/>
        </w:rPr>
        <w:t xml:space="preserve">là thời gian công tác thực tế theo văn bản phê duyệt của người có thẩm quyền cử đi công tác hoặc giấy mời tham gia </w:t>
      </w:r>
      <w:r>
        <w:rPr>
          <w:rFonts w:ascii="Times New Roman" w:hAnsi="Times New Roman"/>
          <w:snapToGrid w:val="0"/>
          <w:lang w:val="nl-NL"/>
        </w:rPr>
        <w:lastRenderedPageBreak/>
        <w:t>đoàn công tác (bao gồm cả ngày nghỉ, lễ, tết theo lịch trình công tác, thời gian đi đường).</w:t>
      </w:r>
    </w:p>
    <w:p w14:paraId="50DB1AAD" w14:textId="706CBD1B" w:rsidR="0044659B" w:rsidRDefault="0044659B" w:rsidP="0044659B">
      <w:pPr>
        <w:pStyle w:val="BodyTextIndent"/>
        <w:tabs>
          <w:tab w:val="clear" w:pos="0"/>
        </w:tabs>
        <w:spacing w:line="288" w:lineRule="auto"/>
        <w:ind w:left="0" w:right="46"/>
        <w:jc w:val="both"/>
        <w:rPr>
          <w:rFonts w:ascii="Times New Roman" w:hAnsi="Times New Roman"/>
          <w:b/>
          <w:i/>
          <w:snapToGrid w:val="0"/>
          <w:lang w:val="nl-NL"/>
        </w:rPr>
      </w:pPr>
      <w:r>
        <w:rPr>
          <w:rFonts w:ascii="Times New Roman" w:hAnsi="Times New Roman"/>
          <w:snapToGrid w:val="0"/>
          <w:lang w:val="nl-NL"/>
        </w:rPr>
        <w:tab/>
      </w:r>
      <w:r>
        <w:rPr>
          <w:rFonts w:ascii="Times New Roman" w:hAnsi="Times New Roman"/>
          <w:b/>
          <w:i/>
          <w:snapToGrid w:val="0"/>
          <w:lang w:val="nl-NL"/>
        </w:rPr>
        <w:t>5.3.3. Điều kiện để được hưởng công tác phí:</w:t>
      </w:r>
    </w:p>
    <w:p w14:paraId="169F9B63" w14:textId="35988602"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b/>
          <w:i/>
          <w:snapToGrid w:val="0"/>
          <w:lang w:val="nl-NL"/>
        </w:rPr>
        <w:tab/>
      </w:r>
      <w:r>
        <w:rPr>
          <w:rFonts w:ascii="Times New Roman" w:hAnsi="Times New Roman"/>
          <w:snapToGrid w:val="0"/>
          <w:lang w:val="nl-NL"/>
        </w:rPr>
        <w:t>- Thực hiện đúng nhiệm vụ được giao;</w:t>
      </w:r>
    </w:p>
    <w:p w14:paraId="3759C249" w14:textId="1E1A2FBF"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Được thủ trưởng cơ quan, đơn vị cử đi công tác hoặc được mời tham gia đoàn công tác;</w:t>
      </w:r>
    </w:p>
    <w:p w14:paraId="6DA6754C" w14:textId="53137ADE"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Có đủ các chứng từ để thanh toán theo quy định.</w:t>
      </w:r>
    </w:p>
    <w:p w14:paraId="2D5D6CF8" w14:textId="122177B6" w:rsidR="0044659B" w:rsidRDefault="0044659B" w:rsidP="0044659B">
      <w:pPr>
        <w:pStyle w:val="BodyTextIndent"/>
        <w:tabs>
          <w:tab w:val="clear" w:pos="0"/>
        </w:tabs>
        <w:spacing w:line="288" w:lineRule="auto"/>
        <w:ind w:left="0" w:right="46"/>
        <w:jc w:val="both"/>
        <w:rPr>
          <w:rFonts w:ascii="Times New Roman" w:hAnsi="Times New Roman"/>
          <w:b/>
          <w:i/>
          <w:snapToGrid w:val="0"/>
          <w:lang w:val="nl-NL"/>
        </w:rPr>
      </w:pPr>
      <w:r>
        <w:rPr>
          <w:rFonts w:ascii="Times New Roman" w:hAnsi="Times New Roman"/>
          <w:snapToGrid w:val="0"/>
          <w:lang w:val="nl-NL"/>
        </w:rPr>
        <w:tab/>
      </w:r>
      <w:r>
        <w:rPr>
          <w:rFonts w:ascii="Times New Roman" w:hAnsi="Times New Roman"/>
          <w:b/>
          <w:i/>
          <w:snapToGrid w:val="0"/>
          <w:lang w:val="nl-NL"/>
        </w:rPr>
        <w:t>5.3.4. Những trường hợp không được thanh toán công tác phí</w:t>
      </w:r>
    </w:p>
    <w:p w14:paraId="28FA4CB9" w14:textId="7446651E"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Thời gian điều trị, điều dưỡng tại cơ sở y tế, nhà điều dưỡng, dưỡng sức;</w:t>
      </w:r>
    </w:p>
    <w:p w14:paraId="4BA22084" w14:textId="2F139427"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Những ngày học ở trường, lớp đào tạo tập trung dài hạn, ngắn hạn đã được hưởng chế độ đối với người học;</w:t>
      </w:r>
    </w:p>
    <w:p w14:paraId="1D277ACE" w14:textId="4C48520F"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Những ngày làm việc riêng trong thời gian đi công tác;</w:t>
      </w:r>
    </w:p>
    <w:p w14:paraId="0D80D98D" w14:textId="038142BE" w:rsidR="0044659B" w:rsidRDefault="0044659B"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Những ngày được giao nhiệm vụ thường trú hoặc biệt phái tại một địa phương hoặc cơ quan khác theo quyết định của cấp có thẩm quyền.</w:t>
      </w:r>
    </w:p>
    <w:p w14:paraId="10EA2C0C" w14:textId="11FE0B4A" w:rsidR="0044659B" w:rsidRDefault="0044659B" w:rsidP="0044659B">
      <w:pPr>
        <w:pStyle w:val="BodyTextIndent"/>
        <w:tabs>
          <w:tab w:val="clear" w:pos="0"/>
        </w:tabs>
        <w:spacing w:line="288" w:lineRule="auto"/>
        <w:ind w:left="0" w:right="46"/>
        <w:jc w:val="both"/>
        <w:rPr>
          <w:rFonts w:ascii="Times New Roman" w:hAnsi="Times New Roman"/>
          <w:b/>
          <w:i/>
          <w:snapToGrid w:val="0"/>
          <w:lang w:val="nl-NL"/>
        </w:rPr>
      </w:pPr>
      <w:r>
        <w:rPr>
          <w:rFonts w:ascii="Times New Roman" w:hAnsi="Times New Roman"/>
          <w:snapToGrid w:val="0"/>
          <w:lang w:val="nl-NL"/>
        </w:rPr>
        <w:tab/>
      </w:r>
      <w:r>
        <w:rPr>
          <w:rFonts w:ascii="Times New Roman" w:hAnsi="Times New Roman"/>
          <w:b/>
          <w:i/>
          <w:snapToGrid w:val="0"/>
          <w:lang w:val="nl-NL"/>
        </w:rPr>
        <w:t>5.3.5 Thanh toán chế độ công tác phí</w:t>
      </w:r>
    </w:p>
    <w:p w14:paraId="5A03DD23" w14:textId="3A13954A" w:rsidR="0044659B" w:rsidRDefault="0044659B" w:rsidP="0044659B">
      <w:pPr>
        <w:pStyle w:val="BodyTextIndent"/>
        <w:tabs>
          <w:tab w:val="clear" w:pos="0"/>
        </w:tabs>
        <w:spacing w:line="288" w:lineRule="auto"/>
        <w:ind w:left="0" w:right="46"/>
        <w:jc w:val="both"/>
        <w:rPr>
          <w:rFonts w:ascii="Times New Roman" w:hAnsi="Times New Roman"/>
          <w:b/>
          <w:snapToGrid w:val="0"/>
          <w:lang w:val="nl-NL"/>
        </w:rPr>
      </w:pPr>
      <w:r w:rsidRPr="0044659B">
        <w:rPr>
          <w:rFonts w:ascii="Times New Roman" w:hAnsi="Times New Roman"/>
          <w:b/>
          <w:snapToGrid w:val="0"/>
          <w:lang w:val="nl-NL"/>
        </w:rPr>
        <w:tab/>
        <w:t xml:space="preserve">5.3.5.1. </w:t>
      </w:r>
      <w:r>
        <w:rPr>
          <w:rFonts w:ascii="Times New Roman" w:hAnsi="Times New Roman"/>
          <w:b/>
          <w:snapToGrid w:val="0"/>
          <w:lang w:val="nl-NL"/>
        </w:rPr>
        <w:t>Thanh toán tiền chi phí đi lại: (nếu có):</w:t>
      </w:r>
    </w:p>
    <w:p w14:paraId="1C52F8B3" w14:textId="6943B2CF" w:rsidR="0044659B" w:rsidRDefault="0044659B" w:rsidP="0044659B">
      <w:pPr>
        <w:pStyle w:val="BodyTextIndent"/>
        <w:tabs>
          <w:tab w:val="clear" w:pos="0"/>
        </w:tabs>
        <w:spacing w:line="288" w:lineRule="auto"/>
        <w:ind w:left="0" w:right="46"/>
        <w:jc w:val="both"/>
        <w:rPr>
          <w:rFonts w:ascii="Times New Roman" w:hAnsi="Times New Roman"/>
          <w:b/>
          <w:snapToGrid w:val="0"/>
          <w:lang w:val="nl-NL"/>
        </w:rPr>
      </w:pPr>
      <w:r>
        <w:rPr>
          <w:rFonts w:ascii="Times New Roman" w:hAnsi="Times New Roman"/>
          <w:b/>
          <w:snapToGrid w:val="0"/>
          <w:lang w:val="nl-NL"/>
        </w:rPr>
        <w:tab/>
        <w:t>5.3.5.1.1</w:t>
      </w:r>
      <w:r w:rsidR="008B25DC">
        <w:rPr>
          <w:rFonts w:ascii="Times New Roman" w:hAnsi="Times New Roman"/>
          <w:b/>
          <w:snapToGrid w:val="0"/>
          <w:lang w:val="nl-NL"/>
        </w:rPr>
        <w:t xml:space="preserve"> Thanh toán theo hóa đơn thực tế:</w:t>
      </w:r>
    </w:p>
    <w:p w14:paraId="652FAB0E" w14:textId="40B029DB" w:rsidR="008B25DC" w:rsidRDefault="008B25DC" w:rsidP="0044659B">
      <w:pPr>
        <w:pStyle w:val="BodyTextIndent"/>
        <w:tabs>
          <w:tab w:val="clear" w:pos="0"/>
        </w:tabs>
        <w:spacing w:line="288" w:lineRule="auto"/>
        <w:ind w:left="0" w:right="46"/>
        <w:jc w:val="both"/>
        <w:rPr>
          <w:rFonts w:ascii="Times New Roman" w:hAnsi="Times New Roman"/>
          <w:b/>
          <w:snapToGrid w:val="0"/>
          <w:lang w:val="nl-NL"/>
        </w:rPr>
      </w:pPr>
      <w:r>
        <w:rPr>
          <w:rFonts w:ascii="Times New Roman" w:hAnsi="Times New Roman"/>
          <w:b/>
          <w:snapToGrid w:val="0"/>
          <w:lang w:val="nl-NL"/>
        </w:rPr>
        <w:tab/>
        <w:t>a. Người đi công tác được thanh toán tiền chi phí đi lại gồm:</w:t>
      </w:r>
    </w:p>
    <w:p w14:paraId="41428010" w14:textId="489DE297"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b/>
          <w:snapToGrid w:val="0"/>
          <w:lang w:val="nl-NL"/>
        </w:rPr>
        <w:tab/>
      </w:r>
      <w:r>
        <w:rPr>
          <w:rFonts w:ascii="Times New Roman" w:hAnsi="Times New Roman"/>
          <w:snapToGrid w:val="0"/>
          <w:lang w:val="nl-NL"/>
        </w:rPr>
        <w:t>+ Chi phí chiều đi và về từ nhà hoặc cơ quan đến sân bay, ga tàu, bến xe; vé máy bay, vé tàu, xe vận tải công cộng đến nơi công tác và theo chiều ngược lại.</w:t>
      </w:r>
    </w:p>
    <w:p w14:paraId="6C0A8FF9" w14:textId="67E25F3F"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Chi phí đi lại tại địa phương nơi đến công tác: Từ chỗ nghỉ đến chỗ làm việc, từ sân bay, ga tàu, bến xe về nơi nghỉ (lượt đi và lượt về).</w:t>
      </w:r>
    </w:p>
    <w:p w14:paraId="726CD0DF" w14:textId="080836A6"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Cước, phí di chuyển bằng phương tiện đường bộ, đường thủy, đường biển cho bản thân và phương tiện của người đi công tác.</w:t>
      </w:r>
    </w:p>
    <w:p w14:paraId="3E2541BE" w14:textId="1A73026C"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Cước tài liệu, thiết bị, dụng cụ, đạo cụ (nếu có) phục vụ trực tiếp cho chuyến đi công tác mà người đi công tác đã chi trả.</w:t>
      </w:r>
    </w:p>
    <w:p w14:paraId="4930B4AD" w14:textId="32157323"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Cước hành lý của người đi công tác bằng phương tiện máy bay trong trường hợp giá vé không bao gồm cước hành lý mang theo.</w:t>
      </w:r>
    </w:p>
    <w:p w14:paraId="7BEEC6AD" w14:textId="7627E0DA"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r>
      <w:r>
        <w:rPr>
          <w:rFonts w:ascii="Times New Roman" w:hAnsi="Times New Roman"/>
          <w:b/>
          <w:snapToGrid w:val="0"/>
          <w:lang w:val="nl-NL"/>
        </w:rPr>
        <w:t xml:space="preserve">b. </w:t>
      </w:r>
      <w:r>
        <w:rPr>
          <w:rFonts w:ascii="Times New Roman" w:hAnsi="Times New Roman"/>
          <w:snapToGrid w:val="0"/>
          <w:lang w:val="nl-NL"/>
        </w:rPr>
        <w:t>Trường hợp đơn vị nơi của người đi công tác và cơ quan, đơn vị nơi đến công tác đã bố trí phương tiện vận chuyển thì người đi công tác không được thanh toán các khoản chi phí này.</w:t>
      </w:r>
    </w:p>
    <w:p w14:paraId="72E9F990" w14:textId="57007FB0" w:rsidR="008B25DC" w:rsidRDefault="008B25DC"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 Căn cứ tính chất công việc cuẩ chuyến đi công tác và trong phạm vi nguồn kinh phí được giao; Hiệu trưởng đơn vị xem xét duyệt cho cán bộ, viên chức và người lao động được đi công tác bằng phương tiện máy bay, tàu hỏa, xe ô tô hoặc phương tiện công cộng hoặc các phương tiện khác đảm bảo nguyên tắc tiết kiệm, hiệu quả.</w:t>
      </w:r>
    </w:p>
    <w:p w14:paraId="492F694A" w14:textId="19B904AA" w:rsidR="00F53E4A" w:rsidRDefault="00F53E4A" w:rsidP="0044659B">
      <w:pPr>
        <w:pStyle w:val="BodyTextIndent"/>
        <w:tabs>
          <w:tab w:val="clear" w:pos="0"/>
        </w:tabs>
        <w:spacing w:line="288" w:lineRule="auto"/>
        <w:ind w:left="0" w:right="46"/>
        <w:jc w:val="both"/>
        <w:rPr>
          <w:rFonts w:ascii="Times New Roman" w:hAnsi="Times New Roman"/>
          <w:b/>
          <w:snapToGrid w:val="0"/>
          <w:lang w:val="nl-NL"/>
        </w:rPr>
      </w:pPr>
      <w:r>
        <w:rPr>
          <w:rFonts w:ascii="Times New Roman" w:hAnsi="Times New Roman"/>
          <w:snapToGrid w:val="0"/>
          <w:lang w:val="nl-NL"/>
        </w:rPr>
        <w:tab/>
      </w:r>
      <w:r>
        <w:rPr>
          <w:rFonts w:ascii="Times New Roman" w:hAnsi="Times New Roman"/>
          <w:b/>
          <w:snapToGrid w:val="0"/>
          <w:lang w:val="nl-NL"/>
        </w:rPr>
        <w:t>c. Quy định về tiêu chuẩn mua vé máy bay đi công tác trong nước</w:t>
      </w:r>
    </w:p>
    <w:p w14:paraId="69F4C02D" w14:textId="3B67F24E" w:rsidR="00F53E4A" w:rsidRDefault="00F53E4A"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b/>
          <w:snapToGrid w:val="0"/>
          <w:lang w:val="nl-NL"/>
        </w:rPr>
        <w:lastRenderedPageBreak/>
        <w:tab/>
        <w:t xml:space="preserve">- Hạng phổ thông: </w:t>
      </w:r>
      <w:r>
        <w:rPr>
          <w:rFonts w:ascii="Times New Roman" w:hAnsi="Times New Roman"/>
          <w:snapToGrid w:val="0"/>
          <w:lang w:val="nl-NL"/>
        </w:rPr>
        <w:t>Dành cho viên chức, người lao động (Tùy vào điều kiện ngân sách)</w:t>
      </w:r>
    </w:p>
    <w:p w14:paraId="1DC76FCB" w14:textId="1DB089CD" w:rsidR="00F53E4A" w:rsidRDefault="00F53E4A"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r>
      <w:r>
        <w:rPr>
          <w:rFonts w:ascii="Times New Roman" w:hAnsi="Times New Roman"/>
          <w:b/>
          <w:snapToGrid w:val="0"/>
          <w:lang w:val="nl-NL"/>
        </w:rPr>
        <w:t xml:space="preserve">d. </w:t>
      </w:r>
      <w:r>
        <w:rPr>
          <w:rFonts w:ascii="Times New Roman" w:hAnsi="Times New Roman"/>
          <w:snapToGrid w:val="0"/>
          <w:lang w:val="nl-NL"/>
        </w:rPr>
        <w:t>Đối với những vùng không có phương tiện vận tải của tổ chức, cá nhân kinh doanh vận tải hành khách theo quy định của pháp luật mà người đi công tác phải thuê phương tiện vận tải khác thì Hiệu trưởng xem xét quyết định cho thanh toán tiền thuê phương tiện mà người đi công tác đã thuê trên cơ sở hợp dồng thuê phương tiện hoặc giấy biên nhận với chủ phương tiện (có tính đến giá vận tải phương tiện khác đang thực hiện cùng thời điểm tại vùng đó cho phù hợp);</w:t>
      </w:r>
    </w:p>
    <w:p w14:paraId="18A34375" w14:textId="42D81193" w:rsidR="00F53E4A" w:rsidRDefault="00F53E4A"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r>
      <w:r>
        <w:rPr>
          <w:rFonts w:ascii="Times New Roman" w:hAnsi="Times New Roman"/>
          <w:b/>
          <w:snapToGrid w:val="0"/>
          <w:lang w:val="nl-NL"/>
        </w:rPr>
        <w:t xml:space="preserve">đ. Mức thanh toán: </w:t>
      </w:r>
      <w:r>
        <w:rPr>
          <w:rFonts w:ascii="Times New Roman" w:hAnsi="Times New Roman"/>
          <w:snapToGrid w:val="0"/>
          <w:lang w:val="nl-NL"/>
        </w:rPr>
        <w:t>Theo giá ghi trên vé, hóa đơn, chứng từ mua vé hợp pháp theo quy định của pháp luật, hoặc giấy biên nhận của chủ phương tiện; giá vé không bao gồm các chi phí dịch vụ khác như: Tham quan du lịch, các dịch vụ đặc biệt theo yêu cầu.</w:t>
      </w:r>
    </w:p>
    <w:p w14:paraId="76271C1A" w14:textId="16B2BB39" w:rsidR="00F53E4A" w:rsidRDefault="00F53E4A" w:rsidP="0044659B">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Riêng trường hợp vé máy bay không bao gồm cước hành lý thì người đi công tác được thanh toán cước hành lý theo đơn giá</w:t>
      </w:r>
      <w:r w:rsidR="00CD6087">
        <w:rPr>
          <w:rFonts w:ascii="Times New Roman" w:hAnsi="Times New Roman"/>
          <w:snapToGrid w:val="0"/>
          <w:lang w:val="nl-NL"/>
        </w:rPr>
        <w:t xml:space="preserve"> cước hành lý của chuyến đi và khối lượng hành lý được thanh toán tối đa bằng khối lượng hành lý được mang theo của loại vé thông thường khác (là vé đã bao gồm cước hành lý mang theo).</w:t>
      </w:r>
    </w:p>
    <w:p w14:paraId="4E5FFD54" w14:textId="388576DD" w:rsidR="00CD6087" w:rsidRDefault="00CD6087" w:rsidP="00CD6087">
      <w:pPr>
        <w:pStyle w:val="BodyTextIndent"/>
        <w:tabs>
          <w:tab w:val="clear" w:pos="0"/>
        </w:tabs>
        <w:spacing w:line="288" w:lineRule="auto"/>
        <w:ind w:left="0" w:right="46"/>
        <w:jc w:val="both"/>
        <w:rPr>
          <w:rFonts w:ascii="Times New Roman" w:hAnsi="Times New Roman"/>
          <w:b/>
          <w:snapToGrid w:val="0"/>
          <w:lang w:val="nl-NL"/>
        </w:rPr>
      </w:pPr>
      <w:r>
        <w:rPr>
          <w:rFonts w:ascii="Times New Roman" w:hAnsi="Times New Roman"/>
          <w:snapToGrid w:val="0"/>
          <w:lang w:val="nl-NL"/>
        </w:rPr>
        <w:tab/>
      </w:r>
      <w:r>
        <w:rPr>
          <w:rFonts w:ascii="Times New Roman" w:hAnsi="Times New Roman"/>
          <w:b/>
          <w:snapToGrid w:val="0"/>
          <w:lang w:val="nl-NL"/>
        </w:rPr>
        <w:t>5.3.5.1.2 Thanh toán khoán kinh phí sử dụng mô tô khi đi công tác, khoán tiền tự túc phương tiện đi công tác:</w:t>
      </w:r>
    </w:p>
    <w:p w14:paraId="732DCACF" w14:textId="152A78F9" w:rsidR="00CD6087" w:rsidRDefault="00CD6087" w:rsidP="00CD6087">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b/>
          <w:snapToGrid w:val="0"/>
          <w:lang w:val="nl-NL"/>
        </w:rPr>
        <w:tab/>
      </w:r>
      <w:r>
        <w:rPr>
          <w:rFonts w:ascii="Times New Roman" w:hAnsi="Times New Roman"/>
          <w:snapToGrid w:val="0"/>
          <w:lang w:val="nl-NL"/>
        </w:rPr>
        <w:t>Đối với cán bộ, công chức viên chức, lao động còn lại không có tiêu chuẩn được bố trí xe ô tô khi đi công tác mà tự túc bằng phương tiện cá nhân của mình thì được thanh toán khoán tiền tự túc phương tiện đảm bảo không vượt chế độ đối với các đối tượng quy định tại điểm a khoản 2 Điều 5 Thông tư số 40/2017/TT-BTC ngày 28/04/2017.</w:t>
      </w:r>
    </w:p>
    <w:p w14:paraId="196FB3FD" w14:textId="042AD093" w:rsidR="00CD6087" w:rsidRDefault="00CD6087" w:rsidP="00CD6087">
      <w:pPr>
        <w:pStyle w:val="BodyTextIndent"/>
        <w:tabs>
          <w:tab w:val="clear" w:pos="0"/>
        </w:tabs>
        <w:spacing w:line="288" w:lineRule="auto"/>
        <w:ind w:left="0" w:right="46"/>
        <w:jc w:val="both"/>
        <w:rPr>
          <w:rFonts w:ascii="Times New Roman" w:hAnsi="Times New Roman"/>
          <w:snapToGrid w:val="0"/>
          <w:lang w:val="nl-NL"/>
        </w:rPr>
      </w:pPr>
      <w:r>
        <w:rPr>
          <w:rFonts w:ascii="Times New Roman" w:hAnsi="Times New Roman"/>
          <w:snapToGrid w:val="0"/>
          <w:lang w:val="nl-NL"/>
        </w:rPr>
        <w:tab/>
        <w:t>Đối với viên chức, lao động hợp đồng đi công tác cách xa cơ quan từ 15km trở lên mà tự túc bằng phương tiện cá nhân của mình thì khoán 100.000đ đến 200.000đ tùy theo ngân sách nhà trường.</w:t>
      </w:r>
    </w:p>
    <w:p w14:paraId="79905B82" w14:textId="733A0D8D" w:rsidR="00CD6087" w:rsidRDefault="00CD6087" w:rsidP="00CD6087">
      <w:pPr>
        <w:pStyle w:val="BodyTextIndent"/>
        <w:tabs>
          <w:tab w:val="clear" w:pos="0"/>
        </w:tabs>
        <w:spacing w:line="288" w:lineRule="auto"/>
        <w:ind w:left="0" w:right="46"/>
        <w:jc w:val="both"/>
        <w:rPr>
          <w:rFonts w:ascii="Times New Roman" w:hAnsi="Times New Roman"/>
          <w:snapToGrid w:val="0"/>
          <w:lang w:val="nl-NL"/>
        </w:rPr>
      </w:pPr>
      <w:r w:rsidRPr="00CD6087">
        <w:rPr>
          <w:rFonts w:ascii="Times New Roman" w:hAnsi="Times New Roman"/>
          <w:i/>
          <w:snapToGrid w:val="0"/>
          <w:lang w:val="nl-NL"/>
        </w:rPr>
        <w:tab/>
      </w:r>
      <w:r w:rsidRPr="00CD6087">
        <w:rPr>
          <w:rFonts w:ascii="Times New Roman" w:hAnsi="Times New Roman"/>
          <w:b/>
          <w:i/>
          <w:snapToGrid w:val="0"/>
          <w:lang w:val="nl-NL"/>
        </w:rPr>
        <w:t xml:space="preserve">5.3.6 Phụ cấp lưu trú </w:t>
      </w:r>
      <w:r>
        <w:rPr>
          <w:rFonts w:ascii="Times New Roman" w:hAnsi="Times New Roman"/>
          <w:snapToGrid w:val="0"/>
          <w:lang w:val="nl-NL"/>
        </w:rPr>
        <w:t>(nếu có):</w:t>
      </w:r>
    </w:p>
    <w:p w14:paraId="1526D5C8" w14:textId="09F0173C" w:rsidR="00CD6087" w:rsidRDefault="00CD6087" w:rsidP="00CD6087">
      <w:pPr>
        <w:pStyle w:val="BodyTextIndent"/>
        <w:tabs>
          <w:tab w:val="clear" w:pos="0"/>
        </w:tabs>
        <w:spacing w:line="288" w:lineRule="auto"/>
        <w:ind w:left="0" w:right="46"/>
        <w:jc w:val="both"/>
        <w:rPr>
          <w:rFonts w:ascii="Times New Roman" w:hAnsi="Times New Roman"/>
          <w:b/>
          <w:snapToGrid w:val="0"/>
          <w:lang w:val="nl-NL"/>
        </w:rPr>
      </w:pPr>
      <w:r>
        <w:rPr>
          <w:rFonts w:ascii="Times New Roman" w:hAnsi="Times New Roman"/>
          <w:snapToGrid w:val="0"/>
          <w:lang w:val="nl-NL"/>
        </w:rPr>
        <w:tab/>
        <w:t xml:space="preserve">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 </w:t>
      </w:r>
      <w:r>
        <w:rPr>
          <w:rFonts w:ascii="Times New Roman" w:hAnsi="Times New Roman"/>
          <w:b/>
          <w:snapToGrid w:val="0"/>
          <w:lang w:val="nl-NL"/>
        </w:rPr>
        <w:t>Mức phụ cấp lưu trú để cho trả cho người đi công tác: 300.000 đồng/ngày.</w:t>
      </w:r>
    </w:p>
    <w:p w14:paraId="76B592A0" w14:textId="7391407D" w:rsidR="00BD4FD5" w:rsidRPr="00BD4FD5" w:rsidRDefault="00BD4FD5" w:rsidP="00BD4FD5">
      <w:pPr>
        <w:jc w:val="both"/>
        <w:rPr>
          <w:sz w:val="28"/>
          <w:szCs w:val="28"/>
        </w:rPr>
      </w:pPr>
      <w:r>
        <w:rPr>
          <w:sz w:val="28"/>
          <w:szCs w:val="28"/>
        </w:rPr>
        <w:tab/>
      </w:r>
      <w:r w:rsidRPr="00BD4FD5">
        <w:rPr>
          <w:sz w:val="28"/>
          <w:szCs w:val="28"/>
        </w:rPr>
        <w:t>+</w:t>
      </w:r>
      <w:r>
        <w:rPr>
          <w:sz w:val="28"/>
          <w:szCs w:val="28"/>
        </w:rPr>
        <w:t xml:space="preserve"> </w:t>
      </w:r>
      <w:r w:rsidRPr="00BD4FD5">
        <w:rPr>
          <w:sz w:val="28"/>
          <w:szCs w:val="28"/>
        </w:rPr>
        <w:t>Trường hợp đi công tác trong ngày (đi và về trong ngày), quãng đường đi công tác cách trụ sở cơ quan từ 15 km trở lên mức phụ cấp lưu trú không vượt quá: 150.000đ/ngày.</w:t>
      </w:r>
    </w:p>
    <w:p w14:paraId="2EC708E6" w14:textId="73CE7E3C" w:rsidR="00BD4FD5" w:rsidRPr="00BD4FD5" w:rsidRDefault="00BD4FD5" w:rsidP="00BD4FD5">
      <w:pPr>
        <w:jc w:val="both"/>
        <w:rPr>
          <w:sz w:val="28"/>
          <w:szCs w:val="28"/>
        </w:rPr>
      </w:pPr>
      <w:r>
        <w:rPr>
          <w:sz w:val="28"/>
          <w:szCs w:val="28"/>
        </w:rPr>
        <w:tab/>
      </w:r>
      <w:r w:rsidRPr="00BD4FD5">
        <w:rPr>
          <w:sz w:val="28"/>
          <w:szCs w:val="28"/>
        </w:rPr>
        <w:t>+ Mức phụ cấp lưu trú trả cho người đi công tác ngoài tỉnh: 500.000 đồng/ ngày.</w:t>
      </w:r>
    </w:p>
    <w:p w14:paraId="24AD344D" w14:textId="6146AF8C" w:rsidR="00BD4FD5" w:rsidRPr="00BD4FD5" w:rsidRDefault="00BD4FD5" w:rsidP="00BD4FD5">
      <w:pPr>
        <w:jc w:val="both"/>
        <w:rPr>
          <w:sz w:val="28"/>
          <w:szCs w:val="28"/>
        </w:rPr>
      </w:pPr>
      <w:r>
        <w:rPr>
          <w:sz w:val="28"/>
          <w:szCs w:val="28"/>
        </w:rPr>
        <w:lastRenderedPageBreak/>
        <w:tab/>
      </w:r>
      <w:r w:rsidRPr="00BD4FD5">
        <w:rPr>
          <w:sz w:val="28"/>
          <w:szCs w:val="28"/>
        </w:rPr>
        <w:t>Viên chức và người lao động ở đất liền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w:t>
      </w:r>
    </w:p>
    <w:p w14:paraId="23BC3229" w14:textId="6DE6D65D" w:rsidR="00BD4FD5" w:rsidRPr="00BD4FD5" w:rsidRDefault="00BD4FD5" w:rsidP="00BD4FD5">
      <w:pPr>
        <w:jc w:val="both"/>
        <w:rPr>
          <w:b/>
          <w:i/>
          <w:sz w:val="28"/>
          <w:szCs w:val="28"/>
        </w:rPr>
      </w:pPr>
      <w:r w:rsidRPr="00BD4FD5">
        <w:rPr>
          <w:b/>
          <w:i/>
          <w:sz w:val="28"/>
          <w:szCs w:val="28"/>
        </w:rPr>
        <w:tab/>
        <w:t xml:space="preserve">5.3.7. Thanh toán tiền thuê phòng nghỉ tại nơi đến công tác </w:t>
      </w:r>
      <w:r w:rsidRPr="00BD4FD5">
        <w:rPr>
          <w:sz w:val="28"/>
          <w:szCs w:val="28"/>
        </w:rPr>
        <w:t>(nếu có):</w:t>
      </w:r>
    </w:p>
    <w:p w14:paraId="05DD0D9D" w14:textId="72228A26" w:rsidR="00BD4FD5" w:rsidRPr="00BD4FD5" w:rsidRDefault="00BD4FD5" w:rsidP="00BD4FD5">
      <w:pPr>
        <w:jc w:val="both"/>
        <w:rPr>
          <w:sz w:val="28"/>
          <w:szCs w:val="28"/>
        </w:rPr>
      </w:pPr>
      <w:r>
        <w:rPr>
          <w:sz w:val="28"/>
          <w:szCs w:val="28"/>
        </w:rPr>
        <w:tab/>
      </w:r>
      <w:r w:rsidRPr="00BD4FD5">
        <w:rPr>
          <w:sz w:val="28"/>
          <w:szCs w:val="28"/>
        </w:rPr>
        <w:t>Cán bộ, công chức, viên chức và người lao động được cơ quan,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14:paraId="6606AE3C" w14:textId="417A9A67" w:rsidR="00BD4FD5" w:rsidRPr="00BD4FD5" w:rsidRDefault="00376970" w:rsidP="00BD4FD5">
      <w:pPr>
        <w:jc w:val="both"/>
        <w:rPr>
          <w:sz w:val="28"/>
          <w:szCs w:val="28"/>
        </w:rPr>
      </w:pPr>
      <w:r>
        <w:rPr>
          <w:sz w:val="28"/>
          <w:szCs w:val="28"/>
        </w:rPr>
        <w:tab/>
      </w:r>
      <w:r w:rsidR="00BD4FD5" w:rsidRPr="00BD4FD5">
        <w:rPr>
          <w:sz w:val="28"/>
          <w:szCs w:val="28"/>
        </w:rPr>
        <w:t>Trường hợp người đi công tác được cơ quan, đơn vị nơi đến công tác bố trí</w:t>
      </w:r>
      <w:r w:rsidR="00BD4FD5">
        <w:rPr>
          <w:sz w:val="28"/>
          <w:szCs w:val="28"/>
        </w:rPr>
        <w:t xml:space="preserve"> </w:t>
      </w:r>
      <w:r w:rsidR="00BD4FD5" w:rsidRPr="00BD4FD5">
        <w:rPr>
          <w:sz w:val="28"/>
          <w:szCs w:val="28"/>
        </w:rPr>
        <w:t>phòng nghỉ không phải trả tiền, thì người đi công tác không được thanh toán tiền thuê phòng nghỉ.</w:t>
      </w:r>
    </w:p>
    <w:p w14:paraId="29572C35" w14:textId="407D0BDD" w:rsidR="00BD4FD5" w:rsidRPr="00376970" w:rsidRDefault="00376970" w:rsidP="00BD4FD5">
      <w:pPr>
        <w:jc w:val="both"/>
        <w:rPr>
          <w:b/>
          <w:i/>
          <w:sz w:val="28"/>
          <w:szCs w:val="28"/>
        </w:rPr>
      </w:pPr>
      <w:r>
        <w:rPr>
          <w:b/>
          <w:i/>
          <w:sz w:val="28"/>
          <w:szCs w:val="28"/>
        </w:rPr>
        <w:tab/>
      </w:r>
      <w:r w:rsidR="00BD4FD5" w:rsidRPr="00376970">
        <w:rPr>
          <w:b/>
          <w:i/>
          <w:sz w:val="28"/>
          <w:szCs w:val="28"/>
        </w:rPr>
        <w:t>a) Thanh toán theo hình thúc khoản</w:t>
      </w:r>
    </w:p>
    <w:p w14:paraId="1047C320" w14:textId="514B1951" w:rsidR="00BD4FD5" w:rsidRPr="00BD4FD5" w:rsidRDefault="00376970" w:rsidP="00BD4FD5">
      <w:pPr>
        <w:jc w:val="both"/>
        <w:rPr>
          <w:sz w:val="28"/>
          <w:szCs w:val="28"/>
        </w:rPr>
      </w:pPr>
      <w:r>
        <w:rPr>
          <w:sz w:val="28"/>
          <w:szCs w:val="28"/>
        </w:rPr>
        <w:tab/>
      </w:r>
      <w:r w:rsidR="00BD4FD5" w:rsidRPr="00BD4FD5">
        <w:rPr>
          <w:sz w:val="28"/>
          <w:szCs w:val="28"/>
        </w:rPr>
        <w:t>- Đi công tác tại các thành phố thuộc thuộc trung ương: 600.000đồng/ngày</w:t>
      </w:r>
    </w:p>
    <w:p w14:paraId="2C155C3F" w14:textId="77777777" w:rsidR="00BD4FD5" w:rsidRPr="00BD4FD5" w:rsidRDefault="00BD4FD5" w:rsidP="00BD4FD5">
      <w:pPr>
        <w:jc w:val="both"/>
        <w:rPr>
          <w:sz w:val="28"/>
          <w:szCs w:val="28"/>
        </w:rPr>
      </w:pPr>
      <w:r w:rsidRPr="00BD4FD5">
        <w:rPr>
          <w:sz w:val="28"/>
          <w:szCs w:val="28"/>
        </w:rPr>
        <w:t>người.</w:t>
      </w:r>
    </w:p>
    <w:p w14:paraId="4A80AA83" w14:textId="387EFA96" w:rsidR="00BD4FD5" w:rsidRPr="00BD4FD5" w:rsidRDefault="00376970" w:rsidP="00BD4FD5">
      <w:pPr>
        <w:jc w:val="both"/>
        <w:rPr>
          <w:sz w:val="28"/>
          <w:szCs w:val="28"/>
        </w:rPr>
      </w:pPr>
      <w:r>
        <w:rPr>
          <w:sz w:val="28"/>
          <w:szCs w:val="28"/>
        </w:rPr>
        <w:tab/>
      </w:r>
      <w:r w:rsidR="00BD4FD5" w:rsidRPr="00BD4FD5">
        <w:rPr>
          <w:sz w:val="28"/>
          <w:szCs w:val="28"/>
        </w:rPr>
        <w:t>- Đi công tác tại các tỉnh: 500.000 đồng/ngày/người.</w:t>
      </w:r>
    </w:p>
    <w:p w14:paraId="451A4453" w14:textId="48D4415E" w:rsidR="00BD4FD5" w:rsidRPr="00376970" w:rsidRDefault="00376970" w:rsidP="00BD4FD5">
      <w:pPr>
        <w:jc w:val="both"/>
        <w:rPr>
          <w:b/>
          <w:i/>
          <w:sz w:val="28"/>
          <w:szCs w:val="28"/>
        </w:rPr>
      </w:pPr>
      <w:r>
        <w:rPr>
          <w:b/>
          <w:i/>
          <w:sz w:val="28"/>
          <w:szCs w:val="28"/>
        </w:rPr>
        <w:tab/>
      </w:r>
      <w:r w:rsidR="00BD4FD5" w:rsidRPr="00376970">
        <w:rPr>
          <w:b/>
          <w:i/>
          <w:sz w:val="28"/>
          <w:szCs w:val="28"/>
        </w:rPr>
        <w:t>b) Thanh toán theo hoá đơn thực tế</w:t>
      </w:r>
    </w:p>
    <w:p w14:paraId="1BBBEABD" w14:textId="6BA789A2" w:rsidR="00BD4FD5" w:rsidRPr="00BD4FD5" w:rsidRDefault="00376970" w:rsidP="00BD4FD5">
      <w:pPr>
        <w:jc w:val="both"/>
        <w:rPr>
          <w:sz w:val="28"/>
          <w:szCs w:val="28"/>
        </w:rPr>
      </w:pPr>
      <w:r>
        <w:rPr>
          <w:sz w:val="28"/>
          <w:szCs w:val="28"/>
        </w:rPr>
        <w:tab/>
      </w:r>
      <w:r w:rsidR="00BD4FD5" w:rsidRPr="00BD4FD5">
        <w:rPr>
          <w:sz w:val="28"/>
          <w:szCs w:val="28"/>
        </w:rPr>
        <w:t>- Trong trường hợp người đi công tác không nhận thanh toán theo hình thức khoản thì được thanh toán theo giá thuê phòng thực tế (có hoá đơn, chứng từ hợp pháp theo quy định của pháp luật) do thủ trưởng cơ quan, đơn vị duyệt theo tiêu chuẩn thuê phòng như sau:</w:t>
      </w:r>
    </w:p>
    <w:p w14:paraId="13290C2F" w14:textId="38DC74E6" w:rsidR="00BD4FD5" w:rsidRPr="00BD4FD5" w:rsidRDefault="00376970" w:rsidP="00BD4FD5">
      <w:pPr>
        <w:jc w:val="both"/>
        <w:rPr>
          <w:sz w:val="28"/>
          <w:szCs w:val="28"/>
        </w:rPr>
      </w:pPr>
      <w:r>
        <w:rPr>
          <w:sz w:val="28"/>
          <w:szCs w:val="28"/>
        </w:rPr>
        <w:tab/>
      </w:r>
      <w:r w:rsidR="00BD4FD5" w:rsidRPr="00BD4FD5">
        <w:rPr>
          <w:sz w:val="28"/>
          <w:szCs w:val="28"/>
        </w:rPr>
        <w:t>+ Đi công tác tại các thành phố trực thuộc trung ương:1.400.000đ/ngày/ phòng theo tiêu chuẩn hai người/một phòng.</w:t>
      </w:r>
    </w:p>
    <w:p w14:paraId="28C53168" w14:textId="0AD0A957" w:rsidR="00BD4FD5" w:rsidRPr="00BD4FD5" w:rsidRDefault="00376970" w:rsidP="00BD4FD5">
      <w:pPr>
        <w:jc w:val="both"/>
        <w:rPr>
          <w:sz w:val="28"/>
          <w:szCs w:val="28"/>
        </w:rPr>
      </w:pPr>
      <w:r>
        <w:rPr>
          <w:sz w:val="28"/>
          <w:szCs w:val="28"/>
        </w:rPr>
        <w:tab/>
      </w:r>
      <w:r w:rsidR="00BD4FD5" w:rsidRPr="00BD4FD5">
        <w:rPr>
          <w:sz w:val="28"/>
          <w:szCs w:val="28"/>
        </w:rPr>
        <w:t>+ Đi công tác tại các tỉnh: 1.100.000đồng/ngày/phòng theo tiêu chuẩn hai người/phòng.</w:t>
      </w:r>
    </w:p>
    <w:p w14:paraId="30051D74" w14:textId="51DEF1F2" w:rsidR="00BD4FD5" w:rsidRPr="00BD4FD5" w:rsidRDefault="00376970" w:rsidP="00BD4FD5">
      <w:pPr>
        <w:jc w:val="both"/>
        <w:rPr>
          <w:sz w:val="28"/>
          <w:szCs w:val="28"/>
        </w:rPr>
      </w:pPr>
      <w:r>
        <w:rPr>
          <w:sz w:val="28"/>
          <w:szCs w:val="28"/>
        </w:rPr>
        <w:tab/>
      </w:r>
      <w:r w:rsidR="00BD4FD5" w:rsidRPr="00BD4FD5">
        <w:rPr>
          <w:sz w:val="28"/>
          <w:szCs w:val="28"/>
        </w:rPr>
        <w:t>*Trường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14:paraId="4F47A73C" w14:textId="6168CF0D" w:rsidR="00BD4FD5" w:rsidRPr="00BD4FD5" w:rsidRDefault="00376970" w:rsidP="00BD4FD5">
      <w:pPr>
        <w:jc w:val="both"/>
        <w:rPr>
          <w:sz w:val="28"/>
          <w:szCs w:val="28"/>
        </w:rPr>
      </w:pPr>
      <w:r>
        <w:rPr>
          <w:sz w:val="28"/>
          <w:szCs w:val="28"/>
        </w:rPr>
        <w:tab/>
        <w:t xml:space="preserve">- </w:t>
      </w:r>
      <w:r w:rsidR="00BD4FD5" w:rsidRPr="00BD4FD5">
        <w:rPr>
          <w:sz w:val="28"/>
          <w:szCs w:val="28"/>
        </w:rPr>
        <w:t>Các mức chi thanh toán tiền thuê phòng nghỉ trên là mức chi đã bao gồm các khoản thuế, phí (nếu có) theo quy định của pháp luật.</w:t>
      </w:r>
    </w:p>
    <w:p w14:paraId="0AE77634" w14:textId="56592045" w:rsidR="00BD4FD5" w:rsidRPr="00376970" w:rsidRDefault="00376970" w:rsidP="00BD4FD5">
      <w:pPr>
        <w:jc w:val="both"/>
        <w:rPr>
          <w:b/>
          <w:i/>
          <w:sz w:val="28"/>
          <w:szCs w:val="28"/>
        </w:rPr>
      </w:pPr>
      <w:r w:rsidRPr="00376970">
        <w:rPr>
          <w:b/>
          <w:i/>
          <w:sz w:val="28"/>
          <w:szCs w:val="28"/>
        </w:rPr>
        <w:tab/>
        <w:t>5.3.</w:t>
      </w:r>
      <w:r w:rsidR="00BD4FD5" w:rsidRPr="00376970">
        <w:rPr>
          <w:b/>
          <w:i/>
          <w:sz w:val="28"/>
          <w:szCs w:val="28"/>
        </w:rPr>
        <w:t>8. Chứng từ thanh toán công tác phí</w:t>
      </w:r>
    </w:p>
    <w:p w14:paraId="6CAE4E5A" w14:textId="6238FAB1" w:rsidR="00BD4FD5" w:rsidRPr="00BD4FD5" w:rsidRDefault="00376970" w:rsidP="00BD4FD5">
      <w:pPr>
        <w:jc w:val="both"/>
        <w:rPr>
          <w:sz w:val="28"/>
          <w:szCs w:val="28"/>
        </w:rPr>
      </w:pPr>
      <w:r>
        <w:rPr>
          <w:sz w:val="28"/>
          <w:szCs w:val="28"/>
        </w:rPr>
        <w:tab/>
      </w:r>
      <w:r w:rsidR="00BD4FD5" w:rsidRPr="00BD4FD5">
        <w:rPr>
          <w:sz w:val="28"/>
          <w:szCs w:val="28"/>
        </w:rPr>
        <w:t xml:space="preserve">- Giấy đi đường của người đi công tác có đóng dấu xác nhận của cơ quan, đơn vị nơi đến công tác </w:t>
      </w:r>
      <w:proofErr w:type="gramStart"/>
      <w:r w:rsidR="00BD4FD5" w:rsidRPr="00BD4FD5">
        <w:rPr>
          <w:sz w:val="28"/>
          <w:szCs w:val="28"/>
        </w:rPr>
        <w:t>( hoặc</w:t>
      </w:r>
      <w:proofErr w:type="gramEnd"/>
      <w:r w:rsidR="00BD4FD5" w:rsidRPr="00BD4FD5">
        <w:rPr>
          <w:sz w:val="28"/>
          <w:szCs w:val="28"/>
        </w:rPr>
        <w:t xml:space="preserve"> của khách sạn, nhà khách nơi lưu trú)</w:t>
      </w:r>
    </w:p>
    <w:p w14:paraId="7600CC00" w14:textId="36C1835D" w:rsidR="00BD4FD5" w:rsidRPr="00BD4FD5" w:rsidRDefault="00376970" w:rsidP="00BD4FD5">
      <w:pPr>
        <w:jc w:val="both"/>
        <w:rPr>
          <w:sz w:val="28"/>
          <w:szCs w:val="28"/>
        </w:rPr>
      </w:pPr>
      <w:r>
        <w:rPr>
          <w:sz w:val="28"/>
          <w:szCs w:val="28"/>
        </w:rPr>
        <w:tab/>
      </w:r>
      <w:r w:rsidR="00BD4FD5" w:rsidRPr="00BD4FD5">
        <w:rPr>
          <w:sz w:val="28"/>
          <w:szCs w:val="28"/>
        </w:rPr>
        <w:t>- Văn bản kế hoạch công tác đã được thủ trưởng cơ quan, đơn vị phê duyệt, công văn; giấy mời; văn bản trưng tập tham gia đoàn công tác,</w:t>
      </w:r>
    </w:p>
    <w:p w14:paraId="463C203C" w14:textId="77777777" w:rsidR="00376970" w:rsidRPr="00376970" w:rsidRDefault="00376970" w:rsidP="00376970">
      <w:pPr>
        <w:jc w:val="both"/>
        <w:rPr>
          <w:sz w:val="28"/>
          <w:szCs w:val="28"/>
        </w:rPr>
      </w:pPr>
      <w:r>
        <w:rPr>
          <w:sz w:val="28"/>
          <w:szCs w:val="28"/>
        </w:rPr>
        <w:tab/>
      </w:r>
      <w:r w:rsidR="00BD4FD5" w:rsidRPr="00BD4FD5">
        <w:rPr>
          <w:sz w:val="28"/>
          <w:szCs w:val="28"/>
        </w:rPr>
        <w:t xml:space="preserve">- Hóa đơn; chứng từ mua vé hợp pháp theo quy định của pháp luật khi đi công tác bằng các phương tiện giao thông hoặc giấy biên nhận của chủ phương tiện. Riêng chứng từ thanh toán vé máy bay ngoài cuống vé </w:t>
      </w:r>
      <w:proofErr w:type="gramStart"/>
      <w:r w:rsidR="00BD4FD5" w:rsidRPr="00BD4FD5">
        <w:rPr>
          <w:sz w:val="28"/>
          <w:szCs w:val="28"/>
        </w:rPr>
        <w:t>( hoặc</w:t>
      </w:r>
      <w:proofErr w:type="gramEnd"/>
      <w:r w:rsidR="00BD4FD5" w:rsidRPr="00BD4FD5">
        <w:rPr>
          <w:sz w:val="28"/>
          <w:szCs w:val="28"/>
        </w:rPr>
        <w:t xml:space="preserve"> vé điện tử) phải kèm </w:t>
      </w:r>
      <w:r w:rsidR="00BD4FD5" w:rsidRPr="00376970">
        <w:rPr>
          <w:sz w:val="28"/>
          <w:szCs w:val="28"/>
        </w:rPr>
        <w:t>theo thẻ lên máy bay theo quy định của pháp luật. Trường hợp mất thẻ</w:t>
      </w:r>
      <w:r w:rsidRPr="00376970">
        <w:rPr>
          <w:sz w:val="28"/>
          <w:szCs w:val="28"/>
        </w:rPr>
        <w:t xml:space="preserve"> lên máy bay thi phải có xác nhận của cơ quan, đơn vị cử đi công tác </w:t>
      </w:r>
      <w:proofErr w:type="gramStart"/>
      <w:r w:rsidRPr="00376970">
        <w:rPr>
          <w:sz w:val="28"/>
          <w:szCs w:val="28"/>
        </w:rPr>
        <w:t>( áp</w:t>
      </w:r>
      <w:proofErr w:type="gramEnd"/>
      <w:r w:rsidRPr="00376970">
        <w:rPr>
          <w:sz w:val="28"/>
          <w:szCs w:val="28"/>
        </w:rPr>
        <w:t xml:space="preserve"> dụng khi thanh toán chi phí đi lại theo thực tế).</w:t>
      </w:r>
    </w:p>
    <w:p w14:paraId="16863467" w14:textId="306A274B" w:rsidR="00376970" w:rsidRPr="00376970" w:rsidRDefault="00376970" w:rsidP="00376970">
      <w:pPr>
        <w:jc w:val="both"/>
        <w:rPr>
          <w:b/>
          <w:i/>
          <w:sz w:val="28"/>
          <w:szCs w:val="28"/>
        </w:rPr>
      </w:pPr>
      <w:r w:rsidRPr="00376970">
        <w:rPr>
          <w:b/>
          <w:i/>
          <w:sz w:val="28"/>
          <w:szCs w:val="28"/>
        </w:rPr>
        <w:tab/>
        <w:t>5.3.9. Khoản tiền công tác phí theo tháng</w:t>
      </w:r>
    </w:p>
    <w:p w14:paraId="2B014322" w14:textId="77777777" w:rsidR="00376970" w:rsidRDefault="00376970" w:rsidP="00376970">
      <w:pPr>
        <w:jc w:val="both"/>
        <w:rPr>
          <w:sz w:val="28"/>
          <w:szCs w:val="28"/>
        </w:rPr>
      </w:pPr>
      <w:r>
        <w:rPr>
          <w:sz w:val="28"/>
          <w:szCs w:val="28"/>
        </w:rPr>
        <w:lastRenderedPageBreak/>
        <w:tab/>
      </w:r>
      <w:r w:rsidRPr="00376970">
        <w:rPr>
          <w:sz w:val="28"/>
          <w:szCs w:val="28"/>
        </w:rPr>
        <w:t xml:space="preserve">- Đối với cán bộ công chức, viên chức, người lao động thuộc cơ quan, vị phải thường xuyên đi công tác lưu động trên 10 ngày /tháng thì được thanh toán khoán tiền hỗ trợ tiền gửi xe, xăng xe theo mức tối đa 700.000đ/người/tháng. </w:t>
      </w:r>
    </w:p>
    <w:p w14:paraId="3144B038" w14:textId="65156BA9" w:rsidR="00376970" w:rsidRPr="00376970" w:rsidRDefault="00376970" w:rsidP="00376970">
      <w:pPr>
        <w:jc w:val="both"/>
        <w:rPr>
          <w:sz w:val="28"/>
          <w:szCs w:val="28"/>
        </w:rPr>
      </w:pPr>
      <w:r>
        <w:rPr>
          <w:sz w:val="28"/>
          <w:szCs w:val="28"/>
        </w:rPr>
        <w:tab/>
      </w:r>
      <w:r w:rsidRPr="00376970">
        <w:rPr>
          <w:sz w:val="28"/>
          <w:szCs w:val="28"/>
        </w:rPr>
        <w:t>- Nhà trường khoán công tác phí (tổng kinh phí khoản 1.400.000đ/tháng (phải đảm bảo là trên 10 ngày/tháng).</w:t>
      </w:r>
    </w:p>
    <w:p w14:paraId="33291921" w14:textId="78392F57" w:rsidR="00376970" w:rsidRPr="00376970" w:rsidRDefault="00376970" w:rsidP="00376970">
      <w:pPr>
        <w:jc w:val="both"/>
        <w:rPr>
          <w:sz w:val="28"/>
          <w:szCs w:val="28"/>
        </w:rPr>
      </w:pPr>
      <w:r>
        <w:rPr>
          <w:sz w:val="28"/>
          <w:szCs w:val="28"/>
        </w:rPr>
        <w:tab/>
      </w:r>
      <w:r>
        <w:rPr>
          <w:sz w:val="28"/>
          <w:szCs w:val="28"/>
        </w:rPr>
        <w:tab/>
      </w:r>
      <w:r w:rsidRPr="00376970">
        <w:rPr>
          <w:sz w:val="28"/>
          <w:szCs w:val="28"/>
        </w:rPr>
        <w:t>+</w:t>
      </w:r>
      <w:r w:rsidR="007E7308">
        <w:rPr>
          <w:sz w:val="28"/>
          <w:szCs w:val="28"/>
        </w:rPr>
        <w:t xml:space="preserve"> </w:t>
      </w:r>
      <w:r w:rsidRPr="00376970">
        <w:rPr>
          <w:sz w:val="28"/>
          <w:szCs w:val="28"/>
        </w:rPr>
        <w:t>Hiệu trưởng: 700.000 đồng/tháng</w:t>
      </w:r>
    </w:p>
    <w:p w14:paraId="4AB5D716" w14:textId="06BC1333" w:rsidR="00376970" w:rsidRPr="00376970" w:rsidRDefault="00376970" w:rsidP="00376970">
      <w:pPr>
        <w:jc w:val="both"/>
        <w:rPr>
          <w:sz w:val="28"/>
          <w:szCs w:val="28"/>
        </w:rPr>
      </w:pPr>
      <w:r>
        <w:rPr>
          <w:sz w:val="28"/>
          <w:szCs w:val="28"/>
        </w:rPr>
        <w:tab/>
      </w:r>
      <w:r>
        <w:rPr>
          <w:sz w:val="28"/>
          <w:szCs w:val="28"/>
        </w:rPr>
        <w:tab/>
      </w:r>
      <w:r w:rsidRPr="00376970">
        <w:rPr>
          <w:sz w:val="28"/>
          <w:szCs w:val="28"/>
        </w:rPr>
        <w:t>+</w:t>
      </w:r>
      <w:r w:rsidR="007E7308">
        <w:rPr>
          <w:sz w:val="28"/>
          <w:szCs w:val="28"/>
        </w:rPr>
        <w:t xml:space="preserve"> </w:t>
      </w:r>
      <w:r w:rsidRPr="00376970">
        <w:rPr>
          <w:sz w:val="28"/>
          <w:szCs w:val="28"/>
        </w:rPr>
        <w:t>Kế toán: 700.000 đồng/tháng</w:t>
      </w:r>
    </w:p>
    <w:p w14:paraId="455EC565" w14:textId="12A871C1" w:rsidR="007228FC" w:rsidRPr="0086456F" w:rsidRDefault="0086456F" w:rsidP="00D1700F">
      <w:pPr>
        <w:tabs>
          <w:tab w:val="center" w:pos="540"/>
        </w:tabs>
        <w:spacing w:line="288" w:lineRule="auto"/>
        <w:ind w:right="46" w:firstLine="426"/>
        <w:jc w:val="both"/>
        <w:rPr>
          <w:sz w:val="28"/>
          <w:szCs w:val="28"/>
          <w:lang w:val="nl-NL"/>
        </w:rPr>
      </w:pPr>
      <w:r w:rsidRPr="0086456F">
        <w:rPr>
          <w:sz w:val="28"/>
          <w:szCs w:val="28"/>
          <w:lang w:val="nl-NL"/>
        </w:rPr>
        <w:t>Tổng số kinh phí: 1.4</w:t>
      </w:r>
      <w:r w:rsidR="007228FC" w:rsidRPr="0086456F">
        <w:rPr>
          <w:sz w:val="28"/>
          <w:szCs w:val="28"/>
          <w:lang w:val="nl-NL"/>
        </w:rPr>
        <w:t>00</w:t>
      </w:r>
      <w:r w:rsidRPr="0086456F">
        <w:rPr>
          <w:sz w:val="28"/>
          <w:szCs w:val="28"/>
          <w:lang w:val="nl-NL"/>
        </w:rPr>
        <w:t>.000đồng/tháng x 12 tháng = 16.8</w:t>
      </w:r>
      <w:r w:rsidR="007228FC" w:rsidRPr="0086456F">
        <w:rPr>
          <w:sz w:val="28"/>
          <w:szCs w:val="28"/>
          <w:lang w:val="nl-NL"/>
        </w:rPr>
        <w:t>00.000 đồng</w:t>
      </w:r>
    </w:p>
    <w:p w14:paraId="5FC797CB" w14:textId="77777777" w:rsidR="00397AA7" w:rsidRPr="00D1700F" w:rsidRDefault="007228FC" w:rsidP="00D1700F">
      <w:pPr>
        <w:tabs>
          <w:tab w:val="center" w:pos="540"/>
        </w:tabs>
        <w:spacing w:line="288" w:lineRule="auto"/>
        <w:ind w:right="46"/>
        <w:jc w:val="both"/>
        <w:rPr>
          <w:sz w:val="28"/>
          <w:szCs w:val="28"/>
          <w:lang w:val="nl-NL"/>
        </w:rPr>
      </w:pPr>
      <w:r w:rsidRPr="00D1700F">
        <w:rPr>
          <w:sz w:val="28"/>
          <w:szCs w:val="28"/>
          <w:lang w:val="nl-NL"/>
        </w:rPr>
        <w:tab/>
      </w:r>
      <w:r w:rsidRPr="00D1700F">
        <w:rPr>
          <w:sz w:val="28"/>
          <w:szCs w:val="28"/>
          <w:lang w:val="nl-NL"/>
        </w:rPr>
        <w:tab/>
      </w:r>
      <w:r w:rsidR="00397AA7" w:rsidRPr="00D1700F">
        <w:rPr>
          <w:sz w:val="28"/>
          <w:szCs w:val="28"/>
          <w:lang w:val="nl-NL"/>
        </w:rPr>
        <w:t xml:space="preserve"> (Trong trường hợp cán bộ, giáo viên kiêm cả hai nhiệm vụ trở lên thì chỉ được hưởng ở một mức cao nhất)</w:t>
      </w:r>
    </w:p>
    <w:p w14:paraId="6F112FAF" w14:textId="77777777" w:rsidR="00760A87" w:rsidRPr="00D1700F" w:rsidRDefault="00760A87" w:rsidP="00D1700F">
      <w:pPr>
        <w:tabs>
          <w:tab w:val="center" w:pos="540"/>
        </w:tabs>
        <w:spacing w:line="288" w:lineRule="auto"/>
        <w:jc w:val="both"/>
        <w:rPr>
          <w:b/>
          <w:i/>
          <w:sz w:val="28"/>
          <w:szCs w:val="28"/>
          <w:lang w:val="nl-NL"/>
        </w:rPr>
      </w:pPr>
      <w:r w:rsidRPr="00D1700F">
        <w:rPr>
          <w:b/>
          <w:i/>
          <w:sz w:val="28"/>
          <w:szCs w:val="28"/>
          <w:lang w:val="nl-NL"/>
        </w:rPr>
        <w:t>5.4. Chế độ chi hội nghị</w:t>
      </w:r>
    </w:p>
    <w:p w14:paraId="015F4C08" w14:textId="76351E01" w:rsidR="00760A87" w:rsidRPr="00D1700F" w:rsidRDefault="00371376" w:rsidP="00371376">
      <w:pPr>
        <w:tabs>
          <w:tab w:val="left" w:pos="567"/>
        </w:tabs>
        <w:spacing w:line="288" w:lineRule="auto"/>
        <w:ind w:right="6"/>
        <w:jc w:val="both"/>
        <w:rPr>
          <w:sz w:val="28"/>
          <w:szCs w:val="28"/>
          <w:lang w:val="nl-NL"/>
        </w:rPr>
      </w:pPr>
      <w:r>
        <w:rPr>
          <w:sz w:val="28"/>
          <w:szCs w:val="28"/>
          <w:lang w:val="nl-NL"/>
        </w:rPr>
        <w:t xml:space="preserve">     - </w:t>
      </w:r>
      <w:r w:rsidR="00760A87" w:rsidRPr="00D1700F">
        <w:rPr>
          <w:sz w:val="28"/>
          <w:szCs w:val="28"/>
          <w:lang w:val="nl-NL"/>
        </w:rPr>
        <w:t>Hàng năm nhà trường tổ chức tổng kết năm học</w:t>
      </w:r>
      <w:r w:rsidR="00A414ED">
        <w:rPr>
          <w:sz w:val="28"/>
          <w:szCs w:val="28"/>
          <w:lang w:val="nl-NL"/>
        </w:rPr>
        <w:t>,</w:t>
      </w:r>
      <w:r w:rsidR="00760A87" w:rsidRPr="00D1700F">
        <w:rPr>
          <w:sz w:val="28"/>
          <w:szCs w:val="28"/>
          <w:lang w:val="nl-NL"/>
        </w:rPr>
        <w:t>..... Thực hiện theo thông tư số: 40/2017/TT-BTC</w:t>
      </w:r>
      <w:r w:rsidR="00760A87" w:rsidRPr="00D1700F">
        <w:rPr>
          <w:i/>
          <w:iCs/>
          <w:sz w:val="28"/>
          <w:szCs w:val="28"/>
          <w:lang w:val="nl-NL"/>
        </w:rPr>
        <w:t xml:space="preserve"> ngày </w:t>
      </w:r>
      <w:r w:rsidR="00760A87" w:rsidRPr="00D1700F">
        <w:rPr>
          <w:iCs/>
          <w:sz w:val="28"/>
          <w:szCs w:val="28"/>
          <w:lang w:val="nl-NL"/>
        </w:rPr>
        <w:t>28 tháng 04 năm 2017</w:t>
      </w:r>
      <w:r w:rsidR="00760A87" w:rsidRPr="00D1700F">
        <w:rPr>
          <w:sz w:val="28"/>
          <w:szCs w:val="28"/>
          <w:lang w:val="nl-NL"/>
        </w:rPr>
        <w:t xml:space="preserve">  của Bộ Tài chính </w:t>
      </w:r>
      <w:r w:rsidR="00760A87" w:rsidRPr="00D1700F">
        <w:rPr>
          <w:snapToGrid w:val="0"/>
          <w:sz w:val="28"/>
          <w:szCs w:val="28"/>
          <w:lang w:val="nl-NL"/>
        </w:rPr>
        <w:t>Quy định chế độ công</w:t>
      </w:r>
      <w:r w:rsidR="00E24EAF" w:rsidRPr="00D1700F">
        <w:rPr>
          <w:snapToGrid w:val="0"/>
          <w:sz w:val="28"/>
          <w:szCs w:val="28"/>
          <w:lang w:val="nl-NL"/>
        </w:rPr>
        <w:t xml:space="preserve"> </w:t>
      </w:r>
      <w:r w:rsidR="00760A87" w:rsidRPr="00D1700F">
        <w:rPr>
          <w:snapToGrid w:val="0"/>
          <w:sz w:val="28"/>
          <w:szCs w:val="28"/>
          <w:lang w:val="nl-NL"/>
        </w:rPr>
        <w:t xml:space="preserve">tác phí, </w:t>
      </w:r>
      <w:r w:rsidR="00760A87" w:rsidRPr="00D1700F">
        <w:rPr>
          <w:sz w:val="28"/>
          <w:szCs w:val="28"/>
          <w:lang w:val="nl-NL"/>
        </w:rPr>
        <w:t>chế độ chi tổ chức các cuộc hội nghị</w:t>
      </w:r>
      <w:r w:rsidR="00760A87" w:rsidRPr="00D1700F">
        <w:rPr>
          <w:snapToGrid w:val="0"/>
          <w:sz w:val="28"/>
          <w:szCs w:val="28"/>
          <w:lang w:val="nl-NL"/>
        </w:rPr>
        <w:t xml:space="preserve"> đối với các cơ quan nhà nước và đơn vị sự nghiệp công lập.</w:t>
      </w:r>
      <w:r w:rsidR="00760A87" w:rsidRPr="00D1700F">
        <w:rPr>
          <w:sz w:val="28"/>
          <w:szCs w:val="28"/>
          <w:lang w:val="nl-NL"/>
        </w:rPr>
        <w:t>Nghị quyết số 74/2017/NQ- HĐND tỉnh Nam Định Ban hành quy định mức chi công tác phí, chi hội nghị của các cơ quan, đơn vị thuộc địa phương quản lý.</w:t>
      </w:r>
    </w:p>
    <w:p w14:paraId="3FF48155" w14:textId="77777777" w:rsidR="00760A87" w:rsidRPr="00D1700F" w:rsidRDefault="00760A87" w:rsidP="00D1700F">
      <w:pPr>
        <w:tabs>
          <w:tab w:val="left" w:pos="993"/>
        </w:tabs>
        <w:spacing w:line="288" w:lineRule="auto"/>
        <w:jc w:val="both"/>
        <w:rPr>
          <w:bCs/>
          <w:sz w:val="28"/>
          <w:szCs w:val="28"/>
          <w:lang w:val="nl-NL"/>
        </w:rPr>
      </w:pPr>
      <w:r w:rsidRPr="00D1700F">
        <w:rPr>
          <w:bCs/>
          <w:sz w:val="28"/>
          <w:szCs w:val="28"/>
          <w:lang w:val="nl-NL"/>
        </w:rPr>
        <w:t xml:space="preserve">     - Hàng năm nhà trường có tổ chức các cuộc hội thảo, hội nghị cán bộ công chức đầu năm...Lập dự trù số tiền chi thực tế được Hiệu trưởng ký duyệt trên tinh thần tiết kiệm, đạt hiệu quả cao:</w:t>
      </w:r>
    </w:p>
    <w:p w14:paraId="22127D16" w14:textId="0A5204D5" w:rsidR="00760A87" w:rsidRPr="00D1700F" w:rsidRDefault="00760A87" w:rsidP="00D1700F">
      <w:pPr>
        <w:tabs>
          <w:tab w:val="left" w:pos="0"/>
        </w:tabs>
        <w:spacing w:line="288" w:lineRule="auto"/>
        <w:ind w:right="46" w:firstLine="426"/>
        <w:jc w:val="both"/>
        <w:rPr>
          <w:snapToGrid w:val="0"/>
          <w:sz w:val="28"/>
          <w:szCs w:val="28"/>
          <w:lang w:val="nl-NL"/>
        </w:rPr>
      </w:pPr>
      <w:r w:rsidRPr="00D1700F">
        <w:rPr>
          <w:b/>
          <w:sz w:val="28"/>
          <w:szCs w:val="28"/>
        </w:rPr>
        <w:t>-</w:t>
      </w:r>
      <w:r w:rsidR="00A414ED">
        <w:rPr>
          <w:b/>
          <w:sz w:val="28"/>
          <w:szCs w:val="28"/>
        </w:rPr>
        <w:t xml:space="preserve"> </w:t>
      </w:r>
      <w:r w:rsidRPr="00D1700F">
        <w:rPr>
          <w:sz w:val="28"/>
          <w:szCs w:val="28"/>
          <w:lang w:val="nl-NL"/>
        </w:rPr>
        <w:t xml:space="preserve">Căn cứ vào chế độ quy định tại thông tư Số: </w:t>
      </w:r>
      <w:r w:rsidRPr="00D1700F">
        <w:rPr>
          <w:sz w:val="28"/>
          <w:szCs w:val="28"/>
        </w:rPr>
        <w:t>40/2017/TT-BTC</w:t>
      </w:r>
      <w:r w:rsidRPr="00D1700F">
        <w:rPr>
          <w:iCs/>
          <w:sz w:val="28"/>
          <w:szCs w:val="28"/>
          <w:lang w:val="nl-NL"/>
        </w:rPr>
        <w:t>ngày 28 tháng 04 năm 2017</w:t>
      </w:r>
      <w:r w:rsidRPr="00D1700F">
        <w:rPr>
          <w:sz w:val="28"/>
          <w:szCs w:val="28"/>
          <w:lang w:val="nl-NL"/>
        </w:rPr>
        <w:t xml:space="preserve">  của Bộ Tài chính </w:t>
      </w:r>
      <w:r w:rsidRPr="00D1700F">
        <w:rPr>
          <w:snapToGrid w:val="0"/>
          <w:sz w:val="28"/>
          <w:szCs w:val="28"/>
          <w:lang w:val="nl-NL"/>
        </w:rPr>
        <w:t xml:space="preserve">Quy định chế độ công tác phí, </w:t>
      </w:r>
      <w:r w:rsidRPr="00D1700F">
        <w:rPr>
          <w:sz w:val="28"/>
          <w:szCs w:val="28"/>
          <w:lang w:val="nl-NL"/>
        </w:rPr>
        <w:t>chế độ chi tổ chức các cuộc hội nghị</w:t>
      </w:r>
      <w:r w:rsidRPr="00D1700F">
        <w:rPr>
          <w:snapToGrid w:val="0"/>
          <w:sz w:val="28"/>
          <w:szCs w:val="28"/>
          <w:lang w:val="nl-NL"/>
        </w:rPr>
        <w:t xml:space="preserve"> đối với các cơ quan nhà nước và đơn vị sự nghiệp công lập;  Nghị quyết s</w:t>
      </w:r>
      <w:r w:rsidRPr="00D1700F">
        <w:rPr>
          <w:sz w:val="28"/>
          <w:szCs w:val="28"/>
        </w:rPr>
        <w:t>ố: 74/2017/NQ-HĐND</w:t>
      </w:r>
      <w:r w:rsidRPr="00D1700F">
        <w:rPr>
          <w:snapToGrid w:val="0"/>
          <w:sz w:val="28"/>
          <w:szCs w:val="28"/>
          <w:lang w:val="nl-NL"/>
        </w:rPr>
        <w:t xml:space="preserve"> của hội đồng nhân dân tỉnh Nam Định, </w:t>
      </w:r>
      <w:r w:rsidRPr="00D1700F">
        <w:rPr>
          <w:iCs/>
          <w:sz w:val="28"/>
          <w:szCs w:val="28"/>
        </w:rPr>
        <w:t>ngày 07 tháng 12 năm 2017</w:t>
      </w:r>
      <w:r w:rsidRPr="00D1700F">
        <w:rPr>
          <w:sz w:val="28"/>
          <w:szCs w:val="28"/>
        </w:rPr>
        <w:t xml:space="preserve"> ban hành quy định mức chi công tác phí, chi hội nghị của các cơ quan, đơn vị thuộc địa phương quản lý</w:t>
      </w:r>
      <w:r w:rsidRPr="00D1700F">
        <w:rPr>
          <w:snapToGrid w:val="0"/>
          <w:sz w:val="28"/>
          <w:szCs w:val="28"/>
          <w:lang w:val="nl-NL"/>
        </w:rPr>
        <w:t>.</w:t>
      </w:r>
    </w:p>
    <w:p w14:paraId="3A5586D1" w14:textId="77777777" w:rsidR="00760A87" w:rsidRPr="00D1700F" w:rsidRDefault="00760A87" w:rsidP="00D1700F">
      <w:pPr>
        <w:tabs>
          <w:tab w:val="left" w:pos="0"/>
        </w:tabs>
        <w:spacing w:line="288" w:lineRule="auto"/>
        <w:ind w:right="46" w:firstLine="426"/>
        <w:jc w:val="both"/>
        <w:rPr>
          <w:snapToGrid w:val="0"/>
          <w:sz w:val="28"/>
          <w:szCs w:val="28"/>
          <w:lang w:val="nl-NL"/>
        </w:rPr>
      </w:pPr>
      <w:r w:rsidRPr="00D1700F">
        <w:rPr>
          <w:b/>
          <w:snapToGrid w:val="0"/>
          <w:sz w:val="28"/>
          <w:szCs w:val="28"/>
          <w:lang w:val="nl-NL"/>
        </w:rPr>
        <w:t xml:space="preserve">- </w:t>
      </w:r>
      <w:r w:rsidRPr="00D1700F">
        <w:rPr>
          <w:snapToGrid w:val="0"/>
          <w:sz w:val="28"/>
          <w:szCs w:val="28"/>
          <w:lang w:val="nl-NL"/>
        </w:rPr>
        <w:t>Chi hội nghị, hội thảo, sơ kết, tổng kết gồm: Tài liệu, nước uống, trang trí, sắp xếp bàn ghế, hội trường, hoa, ...vv phải có dự trù kinh phí và được hiệu trưởng phê duyệt, thanh toán theo chứng từ, hóa đơn hợp lệ theo quy định.</w:t>
      </w:r>
    </w:p>
    <w:p w14:paraId="7E21C0E3" w14:textId="77777777" w:rsidR="00760A87" w:rsidRPr="00D1700F" w:rsidRDefault="00760A87" w:rsidP="00D1700F">
      <w:pPr>
        <w:spacing w:line="288" w:lineRule="auto"/>
        <w:ind w:right="46" w:firstLine="426"/>
        <w:jc w:val="both"/>
        <w:rPr>
          <w:sz w:val="28"/>
          <w:szCs w:val="28"/>
          <w:lang w:val="nl-NL"/>
        </w:rPr>
      </w:pPr>
      <w:r w:rsidRPr="00D1700F">
        <w:rPr>
          <w:b/>
          <w:sz w:val="28"/>
          <w:szCs w:val="28"/>
          <w:lang w:val="nl-NL"/>
        </w:rPr>
        <w:t>-</w:t>
      </w:r>
      <w:r w:rsidRPr="00D1700F">
        <w:rPr>
          <w:sz w:val="28"/>
          <w:szCs w:val="28"/>
          <w:lang w:val="nl-NL"/>
        </w:rPr>
        <w:t xml:space="preserve"> Định mức chi cho từng khoản (ví dụ: trang trí khánh tiết, bút, giấy, in ấn tài liệu...)</w:t>
      </w:r>
    </w:p>
    <w:p w14:paraId="6FF1B0CF" w14:textId="77777777" w:rsidR="00760A87" w:rsidRPr="00D1700F" w:rsidRDefault="00760A87" w:rsidP="00D1700F">
      <w:pPr>
        <w:spacing w:line="288" w:lineRule="auto"/>
        <w:ind w:right="46" w:firstLine="426"/>
        <w:jc w:val="both"/>
        <w:rPr>
          <w:sz w:val="28"/>
          <w:szCs w:val="28"/>
          <w:lang w:val="nl-NL"/>
        </w:rPr>
      </w:pPr>
      <w:r w:rsidRPr="00D1700F">
        <w:rPr>
          <w:b/>
          <w:sz w:val="28"/>
          <w:szCs w:val="28"/>
          <w:lang w:val="nl-NL"/>
        </w:rPr>
        <w:t>-</w:t>
      </w:r>
      <w:r w:rsidRPr="00D1700F">
        <w:rPr>
          <w:sz w:val="28"/>
          <w:szCs w:val="28"/>
          <w:lang w:val="nl-NL"/>
        </w:rPr>
        <w:t xml:space="preserve"> Các khoản thuê mướn khác phục vụ hội nghị sơ kết, tổng kết </w:t>
      </w:r>
    </w:p>
    <w:p w14:paraId="60FC9A54" w14:textId="77777777" w:rsidR="007D0EF3" w:rsidRDefault="00760A87" w:rsidP="007D0EF3">
      <w:pPr>
        <w:spacing w:line="288" w:lineRule="auto"/>
        <w:ind w:right="46" w:firstLine="426"/>
        <w:jc w:val="both"/>
        <w:rPr>
          <w:sz w:val="28"/>
          <w:szCs w:val="28"/>
          <w:lang w:val="nl-NL"/>
        </w:rPr>
      </w:pPr>
      <w:r w:rsidRPr="00D1700F">
        <w:rPr>
          <w:b/>
          <w:sz w:val="28"/>
          <w:szCs w:val="28"/>
          <w:lang w:val="nl-NL"/>
        </w:rPr>
        <w:t>-</w:t>
      </w:r>
      <w:r w:rsidRPr="00D1700F">
        <w:rPr>
          <w:sz w:val="28"/>
          <w:szCs w:val="28"/>
          <w:lang w:val="nl-NL"/>
        </w:rPr>
        <w:t xml:space="preserve"> Tiền nước uống trong cuộc họp: Tối đ</w:t>
      </w:r>
      <w:r w:rsidR="007D0EF3">
        <w:rPr>
          <w:sz w:val="28"/>
          <w:szCs w:val="28"/>
          <w:lang w:val="nl-NL"/>
        </w:rPr>
        <w:t>a không quá 30.000đ/ngày/người.</w:t>
      </w:r>
    </w:p>
    <w:p w14:paraId="249158EE" w14:textId="0A4140A2" w:rsidR="00760A87" w:rsidRPr="007D0EF3" w:rsidRDefault="007D0EF3" w:rsidP="007D0EF3">
      <w:pPr>
        <w:spacing w:line="288" w:lineRule="auto"/>
        <w:ind w:right="46" w:firstLine="426"/>
        <w:jc w:val="both"/>
        <w:rPr>
          <w:sz w:val="28"/>
          <w:szCs w:val="28"/>
          <w:lang w:val="nl-NL"/>
        </w:rPr>
      </w:pPr>
      <w:r>
        <w:rPr>
          <w:sz w:val="28"/>
          <w:szCs w:val="28"/>
          <w:lang w:val="nl-NL"/>
        </w:rPr>
        <w:t xml:space="preserve">- </w:t>
      </w:r>
      <w:r w:rsidR="00760A87" w:rsidRPr="007D0EF3">
        <w:rPr>
          <w:spacing w:val="-8"/>
          <w:sz w:val="28"/>
          <w:szCs w:val="28"/>
          <w:lang w:val="nl-NL"/>
        </w:rPr>
        <w:t xml:space="preserve">Bồi dưỡng đại biểu không hưởng lương: Không quá </w:t>
      </w:r>
      <w:r w:rsidR="00D10505" w:rsidRPr="007D0EF3">
        <w:rPr>
          <w:spacing w:val="-8"/>
          <w:sz w:val="28"/>
          <w:szCs w:val="28"/>
          <w:lang w:val="nl-NL"/>
        </w:rPr>
        <w:t>10</w:t>
      </w:r>
      <w:r w:rsidR="00760A87" w:rsidRPr="007D0EF3">
        <w:rPr>
          <w:spacing w:val="-8"/>
          <w:sz w:val="28"/>
          <w:szCs w:val="28"/>
          <w:lang w:val="nl-NL"/>
        </w:rPr>
        <w:t>0.000 đồng/người/ngày</w:t>
      </w:r>
      <w:r w:rsidR="00760A87" w:rsidRPr="007D0EF3">
        <w:rPr>
          <w:sz w:val="28"/>
          <w:szCs w:val="28"/>
          <w:lang w:val="nl-NL"/>
        </w:rPr>
        <w:t>.</w:t>
      </w:r>
    </w:p>
    <w:p w14:paraId="770D58DB" w14:textId="77777777" w:rsidR="00760A87" w:rsidRPr="00D1700F" w:rsidRDefault="00760A87" w:rsidP="00D1700F">
      <w:pPr>
        <w:spacing w:line="288" w:lineRule="auto"/>
        <w:jc w:val="both"/>
        <w:rPr>
          <w:b/>
          <w:i/>
          <w:sz w:val="28"/>
          <w:szCs w:val="28"/>
          <w:lang w:val="nl-NL"/>
        </w:rPr>
      </w:pPr>
      <w:r w:rsidRPr="00D1700F">
        <w:rPr>
          <w:b/>
          <w:i/>
          <w:sz w:val="28"/>
          <w:szCs w:val="28"/>
          <w:lang w:val="nl-NL"/>
        </w:rPr>
        <w:t>5.5. Chế độ chi thanh toán dịch vụ công cộng trong nhà trường</w:t>
      </w:r>
    </w:p>
    <w:p w14:paraId="5616C4D1" w14:textId="77777777" w:rsidR="00760A87" w:rsidRPr="00D1700F" w:rsidRDefault="00760A87" w:rsidP="00D1700F">
      <w:pPr>
        <w:spacing w:line="288" w:lineRule="auto"/>
        <w:ind w:firstLine="709"/>
        <w:jc w:val="both"/>
        <w:rPr>
          <w:sz w:val="28"/>
          <w:szCs w:val="28"/>
          <w:lang w:val="nl-NL"/>
        </w:rPr>
      </w:pPr>
      <w:r w:rsidRPr="00D1700F">
        <w:rPr>
          <w:sz w:val="28"/>
          <w:szCs w:val="28"/>
          <w:lang w:val="nl-NL"/>
        </w:rPr>
        <w:t>Về sử dụng nước sinh hoạt: Thanh toán theo hóa đơn thực tế</w:t>
      </w:r>
    </w:p>
    <w:p w14:paraId="4289581F" w14:textId="77777777" w:rsidR="00760A87" w:rsidRPr="00D1700F" w:rsidRDefault="00760A87" w:rsidP="00D1700F">
      <w:pPr>
        <w:spacing w:line="288" w:lineRule="auto"/>
        <w:ind w:firstLine="709"/>
        <w:jc w:val="both"/>
        <w:rPr>
          <w:sz w:val="28"/>
          <w:szCs w:val="28"/>
          <w:lang w:val="nl-NL"/>
        </w:rPr>
      </w:pPr>
      <w:r w:rsidRPr="00D1700F">
        <w:rPr>
          <w:sz w:val="28"/>
          <w:szCs w:val="28"/>
          <w:lang w:val="nl-NL"/>
        </w:rPr>
        <w:t>Về sử dụng điện sinh họat: Thanh toán theo hóa đơn thực tế</w:t>
      </w:r>
    </w:p>
    <w:p w14:paraId="2A068111" w14:textId="77777777" w:rsidR="00760A87" w:rsidRPr="00D1700F" w:rsidRDefault="00760A87" w:rsidP="00D1700F">
      <w:pPr>
        <w:spacing w:line="288" w:lineRule="auto"/>
        <w:ind w:firstLine="709"/>
        <w:jc w:val="both"/>
        <w:rPr>
          <w:sz w:val="28"/>
          <w:szCs w:val="28"/>
          <w:lang w:val="nl-NL"/>
        </w:rPr>
      </w:pPr>
      <w:r w:rsidRPr="00D1700F">
        <w:rPr>
          <w:sz w:val="28"/>
          <w:szCs w:val="28"/>
          <w:lang w:val="nl-NL"/>
        </w:rPr>
        <w:t>Vệ sinh môi trường: Chi theo hợp đồng với Công ty vệ sinh môi trường.</w:t>
      </w:r>
    </w:p>
    <w:p w14:paraId="569240EA" w14:textId="77777777" w:rsidR="00760A87" w:rsidRPr="00D1700F" w:rsidRDefault="00760A87" w:rsidP="00D1700F">
      <w:pPr>
        <w:spacing w:line="288" w:lineRule="auto"/>
        <w:jc w:val="both"/>
        <w:rPr>
          <w:b/>
          <w:i/>
          <w:sz w:val="28"/>
          <w:szCs w:val="28"/>
          <w:lang w:val="nl-NL"/>
        </w:rPr>
      </w:pPr>
      <w:r w:rsidRPr="00D1700F">
        <w:rPr>
          <w:b/>
          <w:i/>
          <w:sz w:val="28"/>
          <w:szCs w:val="28"/>
          <w:lang w:val="nl-NL"/>
        </w:rPr>
        <w:lastRenderedPageBreak/>
        <w:t>5.6. Chế độ thanh toán thông tin liên lạc</w:t>
      </w:r>
    </w:p>
    <w:p w14:paraId="4E6D8A13" w14:textId="2D68CDF0" w:rsidR="00760A87" w:rsidRPr="00B61202" w:rsidRDefault="001329F7" w:rsidP="00D1700F">
      <w:pPr>
        <w:spacing w:line="288" w:lineRule="auto"/>
        <w:ind w:right="46" w:firstLine="426"/>
        <w:rPr>
          <w:sz w:val="28"/>
          <w:szCs w:val="28"/>
        </w:rPr>
      </w:pPr>
      <w:r w:rsidRPr="00B61202">
        <w:rPr>
          <w:b/>
          <w:sz w:val="28"/>
          <w:szCs w:val="28"/>
        </w:rPr>
        <w:t xml:space="preserve">     +</w:t>
      </w:r>
      <w:r w:rsidRPr="00B61202">
        <w:rPr>
          <w:sz w:val="28"/>
          <w:szCs w:val="28"/>
          <w:lang w:val="vi-VN"/>
        </w:rPr>
        <w:t>Về</w:t>
      </w:r>
      <w:r w:rsidRPr="00B61202">
        <w:rPr>
          <w:sz w:val="28"/>
          <w:szCs w:val="28"/>
        </w:rPr>
        <w:t xml:space="preserve"> </w:t>
      </w:r>
      <w:r w:rsidR="00760A87" w:rsidRPr="00B61202">
        <w:rPr>
          <w:sz w:val="28"/>
          <w:szCs w:val="28"/>
          <w:lang w:val="vi-VN"/>
        </w:rPr>
        <w:t>sử dụng điện thoại</w:t>
      </w:r>
      <w:r w:rsidR="007D0EF3" w:rsidRPr="00B61202">
        <w:rPr>
          <w:sz w:val="28"/>
          <w:szCs w:val="28"/>
        </w:rPr>
        <w:t xml:space="preserve"> cơ quan</w:t>
      </w:r>
      <w:r w:rsidR="00760A87" w:rsidRPr="00B61202">
        <w:rPr>
          <w:sz w:val="28"/>
          <w:szCs w:val="28"/>
          <w:lang w:val="vi-VN"/>
        </w:rPr>
        <w:t>:</w:t>
      </w:r>
      <w:r w:rsidR="00760A87" w:rsidRPr="00B61202">
        <w:rPr>
          <w:sz w:val="28"/>
          <w:szCs w:val="28"/>
        </w:rPr>
        <w:t xml:space="preserve"> </w:t>
      </w:r>
      <w:r w:rsidR="007D0EF3" w:rsidRPr="00B61202">
        <w:rPr>
          <w:sz w:val="28"/>
          <w:szCs w:val="28"/>
        </w:rPr>
        <w:t xml:space="preserve">01 máy: thanh toán theo hóa đơn thực tế nhưng không quá 100.000 đồng/máy/tháng </w:t>
      </w:r>
    </w:p>
    <w:p w14:paraId="5B56E500" w14:textId="77777777" w:rsidR="00760A87" w:rsidRPr="00D1700F" w:rsidRDefault="00760A87" w:rsidP="00D1700F">
      <w:pPr>
        <w:tabs>
          <w:tab w:val="left" w:pos="720"/>
        </w:tabs>
        <w:spacing w:line="288" w:lineRule="auto"/>
        <w:jc w:val="both"/>
        <w:rPr>
          <w:sz w:val="28"/>
          <w:szCs w:val="28"/>
        </w:rPr>
      </w:pPr>
      <w:r w:rsidRPr="00D1700F">
        <w:rPr>
          <w:sz w:val="28"/>
          <w:szCs w:val="28"/>
        </w:rPr>
        <w:tab/>
        <w:t>+ Kết nối Internet, truyền hình cáp: Chi theo hóa đơn thực tế.</w:t>
      </w:r>
    </w:p>
    <w:p w14:paraId="2F9C12A2" w14:textId="77777777" w:rsidR="00760A87" w:rsidRPr="00D1700F" w:rsidRDefault="00760A87" w:rsidP="00D1700F">
      <w:pPr>
        <w:spacing w:line="288" w:lineRule="auto"/>
        <w:ind w:firstLine="720"/>
        <w:jc w:val="both"/>
        <w:rPr>
          <w:bCs/>
          <w:sz w:val="28"/>
          <w:szCs w:val="28"/>
          <w:lang w:val="nl-NL"/>
        </w:rPr>
      </w:pPr>
      <w:r w:rsidRPr="00D1700F">
        <w:rPr>
          <w:bCs/>
          <w:sz w:val="28"/>
          <w:szCs w:val="28"/>
          <w:lang w:val="nl-NL"/>
        </w:rPr>
        <w:t xml:space="preserve">+ Chi tuyên truyền: </w:t>
      </w:r>
      <w:r w:rsidRPr="00D1700F">
        <w:rPr>
          <w:sz w:val="28"/>
          <w:szCs w:val="28"/>
        </w:rPr>
        <w:t>Chi theo hóa đơn thực tế.</w:t>
      </w:r>
    </w:p>
    <w:p w14:paraId="11839E55" w14:textId="77777777" w:rsidR="00760A87" w:rsidRPr="00D1700F" w:rsidRDefault="00760A87" w:rsidP="00D1700F">
      <w:pPr>
        <w:spacing w:line="288" w:lineRule="auto"/>
        <w:ind w:firstLine="709"/>
        <w:jc w:val="both"/>
        <w:rPr>
          <w:bCs/>
          <w:sz w:val="28"/>
          <w:szCs w:val="28"/>
          <w:lang w:val="nl-NL"/>
        </w:rPr>
      </w:pPr>
      <w:r w:rsidRPr="00D1700F">
        <w:rPr>
          <w:bCs/>
          <w:sz w:val="28"/>
          <w:szCs w:val="28"/>
          <w:lang w:val="nl-NL"/>
        </w:rPr>
        <w:t>+ Chi mua sách báo, tạp chí thư viện, ấ</w:t>
      </w:r>
      <w:r w:rsidR="00E24EAF" w:rsidRPr="00D1700F">
        <w:rPr>
          <w:bCs/>
          <w:sz w:val="28"/>
          <w:szCs w:val="28"/>
          <w:lang w:val="nl-NL"/>
        </w:rPr>
        <w:t>n phẩm truyền thông: Dự kiến 5.1</w:t>
      </w:r>
      <w:r w:rsidRPr="00D1700F">
        <w:rPr>
          <w:bCs/>
          <w:sz w:val="28"/>
          <w:szCs w:val="28"/>
          <w:lang w:val="nl-NL"/>
        </w:rPr>
        <w:t>00.000 đ</w:t>
      </w:r>
      <w:r w:rsidR="001329F7" w:rsidRPr="00D1700F">
        <w:rPr>
          <w:bCs/>
          <w:sz w:val="28"/>
          <w:szCs w:val="28"/>
          <w:lang w:val="nl-NL"/>
        </w:rPr>
        <w:t>ồng</w:t>
      </w:r>
      <w:r w:rsidRPr="00D1700F">
        <w:rPr>
          <w:bCs/>
          <w:sz w:val="28"/>
          <w:szCs w:val="28"/>
          <w:lang w:val="nl-NL"/>
        </w:rPr>
        <w:t>/năm.</w:t>
      </w:r>
    </w:p>
    <w:p w14:paraId="015DCF51" w14:textId="69027743" w:rsidR="001631C2" w:rsidRPr="00D1700F" w:rsidRDefault="00A414ED" w:rsidP="00D1700F">
      <w:pPr>
        <w:spacing w:line="288" w:lineRule="auto"/>
        <w:jc w:val="both"/>
        <w:rPr>
          <w:bCs/>
          <w:sz w:val="28"/>
          <w:szCs w:val="28"/>
          <w:lang w:val="nl-NL"/>
        </w:rPr>
      </w:pPr>
      <w:r>
        <w:rPr>
          <w:bCs/>
          <w:sz w:val="28"/>
          <w:szCs w:val="28"/>
          <w:lang w:val="nl-NL"/>
        </w:rPr>
        <w:tab/>
      </w:r>
      <w:r w:rsidR="00760A87" w:rsidRPr="00D1700F">
        <w:rPr>
          <w:bCs/>
          <w:sz w:val="28"/>
          <w:szCs w:val="28"/>
          <w:lang w:val="nl-NL"/>
        </w:rPr>
        <w:t>- Đặt báo: Đặt những loại báo Nhân dân, báo Nam Định, báo Giáo dục thời đại, báo văn toán tuổi thơ, khám phá khoa học, Nhi đồng chăm học.....</w:t>
      </w:r>
      <w:r w:rsidR="00706863" w:rsidRPr="00D1700F">
        <w:rPr>
          <w:bCs/>
          <w:sz w:val="28"/>
          <w:szCs w:val="28"/>
          <w:lang w:val="nl-NL"/>
        </w:rPr>
        <w:t>...Thanh toán theo hóa đơn.</w:t>
      </w:r>
    </w:p>
    <w:p w14:paraId="06E6FEE4" w14:textId="77777777" w:rsidR="00D10505" w:rsidRPr="00D1700F" w:rsidRDefault="00D10505" w:rsidP="00D1700F">
      <w:pPr>
        <w:spacing w:line="288" w:lineRule="auto"/>
        <w:jc w:val="both"/>
        <w:rPr>
          <w:b/>
          <w:i/>
          <w:sz w:val="28"/>
          <w:szCs w:val="28"/>
          <w:lang w:val="nl-NL"/>
        </w:rPr>
      </w:pPr>
      <w:r w:rsidRPr="00D1700F">
        <w:rPr>
          <w:b/>
          <w:i/>
          <w:sz w:val="28"/>
          <w:szCs w:val="28"/>
          <w:lang w:val="nl-NL"/>
        </w:rPr>
        <w:t>5.7. Chi sửa chữa thường xuyên TSCĐ</w:t>
      </w:r>
    </w:p>
    <w:p w14:paraId="66CD279A" w14:textId="77777777" w:rsidR="00D10505" w:rsidRPr="00D1700F" w:rsidRDefault="00D10505" w:rsidP="00D1700F">
      <w:pPr>
        <w:spacing w:line="288" w:lineRule="auto"/>
        <w:ind w:firstLine="720"/>
        <w:jc w:val="both"/>
        <w:rPr>
          <w:b/>
          <w:i/>
          <w:sz w:val="28"/>
          <w:szCs w:val="28"/>
          <w:lang w:val="nl-NL"/>
        </w:rPr>
      </w:pPr>
      <w:r w:rsidRPr="00D1700F">
        <w:rPr>
          <w:sz w:val="28"/>
          <w:szCs w:val="28"/>
        </w:rPr>
        <w:t xml:space="preserve">- Tài sản cố định được quản lý sử dụng chặt chẽ, đúng mục đích, đúng chế độ. Việc sửa chữa và mua sắm TSCĐ dựa trên nhu cầu thực tế của đơn vị, chi trả đảm bảo đúng nguyên tắc tài </w:t>
      </w:r>
      <w:proofErr w:type="gramStart"/>
      <w:r w:rsidRPr="00D1700F">
        <w:rPr>
          <w:sz w:val="28"/>
          <w:szCs w:val="28"/>
        </w:rPr>
        <w:t>chính.Thanh</w:t>
      </w:r>
      <w:proofErr w:type="gramEnd"/>
      <w:r w:rsidRPr="00D1700F">
        <w:rPr>
          <w:sz w:val="28"/>
          <w:szCs w:val="28"/>
        </w:rPr>
        <w:t xml:space="preserve"> toán theo thực tế công việc phát sinh và thủ tục, hồ sơ, chứng từ thanh toán theo đúng quy định nhà nước</w:t>
      </w:r>
    </w:p>
    <w:p w14:paraId="67751BD1" w14:textId="77777777" w:rsidR="00D10505" w:rsidRPr="00D1700F" w:rsidRDefault="00D10505" w:rsidP="00D1700F">
      <w:pPr>
        <w:tabs>
          <w:tab w:val="num" w:pos="720"/>
        </w:tabs>
        <w:spacing w:line="288" w:lineRule="auto"/>
        <w:jc w:val="both"/>
        <w:rPr>
          <w:b/>
          <w:i/>
          <w:sz w:val="28"/>
          <w:szCs w:val="28"/>
          <w:lang w:val="nl-NL"/>
        </w:rPr>
      </w:pPr>
      <w:r w:rsidRPr="00D1700F">
        <w:rPr>
          <w:b/>
          <w:i/>
          <w:sz w:val="28"/>
          <w:szCs w:val="28"/>
          <w:lang w:val="nl-NL"/>
        </w:rPr>
        <w:t>5.8. Chi nghiệp vụ chuyên môn</w:t>
      </w:r>
    </w:p>
    <w:p w14:paraId="12B9136B" w14:textId="77777777" w:rsidR="00D10505" w:rsidRPr="00D1700F" w:rsidRDefault="00D10505" w:rsidP="00D1700F">
      <w:pPr>
        <w:spacing w:line="288" w:lineRule="auto"/>
        <w:ind w:firstLine="709"/>
        <w:jc w:val="both"/>
        <w:rPr>
          <w:bCs/>
          <w:iCs/>
          <w:spacing w:val="-4"/>
          <w:sz w:val="28"/>
          <w:szCs w:val="28"/>
          <w:lang w:val="nl-NL"/>
        </w:rPr>
      </w:pPr>
      <w:r w:rsidRPr="00D1700F">
        <w:rPr>
          <w:bCs/>
          <w:iCs/>
          <w:sz w:val="28"/>
          <w:szCs w:val="28"/>
          <w:lang w:val="nl-NL"/>
        </w:rPr>
        <w:t xml:space="preserve">- Chi mua hàng hóa vật tư, in ấn tài liệu, chi làm đồ dùng dạy học và làm đồ dùng dạy học cho các </w:t>
      </w:r>
      <w:r w:rsidRPr="00D1700F">
        <w:rPr>
          <w:bCs/>
          <w:iCs/>
          <w:spacing w:val="-4"/>
          <w:sz w:val="28"/>
          <w:szCs w:val="28"/>
          <w:lang w:val="nl-NL"/>
        </w:rPr>
        <w:t>tiết hội thảo, hội giảng ( đồ dùng dạy học sau khi dạy xong đưa vào dùng chung ).Trang thiết bị cho chuyên môn, ấn chỉ tài liệu là các khoản chi thường xuyên cho công tác giảng dạy hoạt động chuyên môn nghiệp vụ. Các khoản này đơn vị sẽ mua và cấp phát theo yêu cầu sử dụng của các tổ, nhóm chuyên môn. Bộ phận phụ trách tập hợp dự trù kinh phí của các tổ trình lãnh đạo phê duyệt mua và cấp phát theo nhu cầu sử dụng của các tổ và mở sổ theo dõi.Thanh toán theo hóa đơn thực tế, chứng từ phải hợp lệ, hợp pháp.</w:t>
      </w:r>
    </w:p>
    <w:p w14:paraId="612AB853" w14:textId="65362327" w:rsidR="00D10505" w:rsidRPr="00D1700F" w:rsidRDefault="00D10505" w:rsidP="00D1700F">
      <w:pPr>
        <w:spacing w:line="288" w:lineRule="auto"/>
        <w:jc w:val="both"/>
        <w:rPr>
          <w:b/>
          <w:bCs/>
          <w:sz w:val="28"/>
          <w:szCs w:val="28"/>
        </w:rPr>
      </w:pPr>
      <w:r w:rsidRPr="00D1700F">
        <w:rPr>
          <w:b/>
          <w:bCs/>
          <w:sz w:val="28"/>
          <w:szCs w:val="28"/>
          <w:u w:val="single"/>
          <w:lang w:val="nl-NL"/>
        </w:rPr>
        <w:t xml:space="preserve">Điều </w:t>
      </w:r>
      <w:r w:rsidR="00B12ED9">
        <w:rPr>
          <w:b/>
          <w:bCs/>
          <w:sz w:val="28"/>
          <w:szCs w:val="28"/>
          <w:u w:val="single"/>
          <w:lang w:val="vi-VN"/>
        </w:rPr>
        <w:t>9</w:t>
      </w:r>
      <w:r w:rsidRPr="00D1700F">
        <w:rPr>
          <w:b/>
          <w:bCs/>
          <w:sz w:val="28"/>
          <w:szCs w:val="28"/>
          <w:u w:val="single"/>
          <w:lang w:val="nl-NL"/>
        </w:rPr>
        <w:t>.</w:t>
      </w:r>
      <w:r w:rsidRPr="00D1700F">
        <w:rPr>
          <w:b/>
          <w:bCs/>
          <w:sz w:val="28"/>
          <w:szCs w:val="28"/>
          <w:lang w:val="nl-NL"/>
        </w:rPr>
        <w:t xml:space="preserve"> Chế độ khen thưởng</w:t>
      </w:r>
      <w:r w:rsidRPr="00D1700F">
        <w:rPr>
          <w:b/>
          <w:bCs/>
          <w:sz w:val="28"/>
          <w:szCs w:val="28"/>
        </w:rPr>
        <w:t xml:space="preserve"> học sinh</w:t>
      </w:r>
    </w:p>
    <w:p w14:paraId="3EEE3ACB" w14:textId="77777777" w:rsidR="00D10505" w:rsidRPr="00D1700F" w:rsidRDefault="00D10505" w:rsidP="00D1700F">
      <w:pPr>
        <w:spacing w:line="288" w:lineRule="auto"/>
        <w:ind w:firstLine="709"/>
        <w:jc w:val="both"/>
        <w:rPr>
          <w:b/>
          <w:i/>
          <w:iCs/>
          <w:sz w:val="28"/>
          <w:szCs w:val="28"/>
          <w:lang w:val="nl-NL"/>
        </w:rPr>
      </w:pPr>
      <w:r w:rsidRPr="00D1700F">
        <w:rPr>
          <w:b/>
          <w:i/>
          <w:iCs/>
          <w:sz w:val="28"/>
          <w:szCs w:val="28"/>
          <w:lang w:val="nl-NL"/>
        </w:rPr>
        <w:t>Thưởng cho cá nhân</w:t>
      </w:r>
      <w:r w:rsidRPr="00D1700F">
        <w:rPr>
          <w:b/>
          <w:i/>
          <w:iCs/>
          <w:sz w:val="28"/>
          <w:szCs w:val="28"/>
        </w:rPr>
        <w:t xml:space="preserve"> học sinh</w:t>
      </w:r>
      <w:r w:rsidRPr="00D1700F">
        <w:rPr>
          <w:b/>
          <w:i/>
          <w:iCs/>
          <w:sz w:val="28"/>
          <w:szCs w:val="28"/>
          <w:lang w:val="nl-NL"/>
        </w:rPr>
        <w:t>:</w:t>
      </w:r>
    </w:p>
    <w:p w14:paraId="54525423" w14:textId="64B0CD93" w:rsidR="00D10505" w:rsidRPr="00B61202" w:rsidRDefault="00D10505" w:rsidP="00D1700F">
      <w:pPr>
        <w:spacing w:line="288" w:lineRule="auto"/>
        <w:ind w:firstLine="709"/>
        <w:jc w:val="both"/>
        <w:rPr>
          <w:sz w:val="28"/>
          <w:szCs w:val="28"/>
          <w:lang w:val="pt-BR"/>
        </w:rPr>
      </w:pPr>
      <w:r w:rsidRPr="00B61202">
        <w:rPr>
          <w:sz w:val="28"/>
          <w:szCs w:val="28"/>
          <w:lang w:val="pt-BR"/>
        </w:rPr>
        <w:t>- Học sinh</w:t>
      </w:r>
      <w:r w:rsidR="007D0EF3" w:rsidRPr="00B61202">
        <w:rPr>
          <w:sz w:val="28"/>
          <w:szCs w:val="28"/>
          <w:lang w:val="pt-BR"/>
        </w:rPr>
        <w:t xml:space="preserve"> được tuyên dương từng mặt từ 20</w:t>
      </w:r>
      <w:r w:rsidRPr="00B61202">
        <w:rPr>
          <w:sz w:val="28"/>
          <w:szCs w:val="28"/>
          <w:lang w:val="pt-BR"/>
        </w:rPr>
        <w:t>.000</w:t>
      </w:r>
      <w:r w:rsidRPr="00B61202">
        <w:rPr>
          <w:sz w:val="28"/>
          <w:szCs w:val="28"/>
        </w:rPr>
        <w:t>đ</w:t>
      </w:r>
      <w:r w:rsidR="007D0EF3" w:rsidRPr="00B61202">
        <w:rPr>
          <w:sz w:val="28"/>
          <w:szCs w:val="28"/>
          <w:lang w:val="pt-BR"/>
        </w:rPr>
        <w:t xml:space="preserve"> - 3</w:t>
      </w:r>
      <w:r w:rsidRPr="00B61202">
        <w:rPr>
          <w:sz w:val="28"/>
          <w:szCs w:val="28"/>
          <w:lang w:val="pt-BR"/>
        </w:rPr>
        <w:t>0.000đ.</w:t>
      </w:r>
    </w:p>
    <w:p w14:paraId="7572AD1C" w14:textId="77777777" w:rsidR="00D10505" w:rsidRPr="00D1700F" w:rsidRDefault="00D10505" w:rsidP="00D1700F">
      <w:pPr>
        <w:spacing w:line="288" w:lineRule="auto"/>
        <w:ind w:firstLine="709"/>
        <w:jc w:val="both"/>
        <w:rPr>
          <w:sz w:val="28"/>
          <w:szCs w:val="28"/>
          <w:lang w:val="nl-NL"/>
        </w:rPr>
      </w:pPr>
      <w:r w:rsidRPr="00D1700F">
        <w:rPr>
          <w:sz w:val="28"/>
          <w:szCs w:val="28"/>
          <w:lang w:val="nl-NL"/>
        </w:rPr>
        <w:t>- Để khuyến khích phong trào học tập, nhà trường đã tổ chức các Hội thi, cuộc thi  cấp trường  như thi Trạng nguyên nhí, Họa sĩ nhí, Khoảnh khắc bé yêu thi văn nghệ.... tùy theo tính chất các cuộc thi Hiệu trưởng quyết định mức thưởng nhưng tối đa không vượt quá các mức sau:</w:t>
      </w:r>
    </w:p>
    <w:p w14:paraId="4B6808AD" w14:textId="56F247D9" w:rsidR="00D10505" w:rsidRPr="00B61202" w:rsidRDefault="00D10505" w:rsidP="00D1700F">
      <w:pPr>
        <w:spacing w:line="288" w:lineRule="auto"/>
        <w:jc w:val="both"/>
        <w:rPr>
          <w:sz w:val="28"/>
          <w:szCs w:val="28"/>
          <w:lang w:val="nl-NL"/>
        </w:rPr>
      </w:pPr>
      <w:r w:rsidRPr="00B61202">
        <w:rPr>
          <w:i/>
          <w:iCs/>
          <w:sz w:val="28"/>
          <w:szCs w:val="28"/>
          <w:lang w:val="nl-NL"/>
        </w:rPr>
        <w:tab/>
        <w:t>* Giải đồng đội:</w:t>
      </w:r>
      <w:r w:rsidR="00555F47" w:rsidRPr="00B61202">
        <w:rPr>
          <w:sz w:val="28"/>
          <w:szCs w:val="28"/>
        </w:rPr>
        <w:t>Mức thưởng không quá 20</w:t>
      </w:r>
      <w:r w:rsidRPr="00B61202">
        <w:rPr>
          <w:sz w:val="28"/>
          <w:szCs w:val="28"/>
        </w:rPr>
        <w:t>0.000đ</w:t>
      </w:r>
      <w:r w:rsidRPr="00B61202">
        <w:rPr>
          <w:sz w:val="28"/>
          <w:szCs w:val="28"/>
          <w:lang w:val="nl-NL"/>
        </w:rPr>
        <w:t>(Đối với cấp mầm non thưởng bằng quà phải có hóa đơn, chứng từ mua)</w:t>
      </w:r>
      <w:r w:rsidRPr="00B61202">
        <w:rPr>
          <w:sz w:val="28"/>
          <w:szCs w:val="28"/>
          <w:lang w:val="nl-NL"/>
        </w:rPr>
        <w:tab/>
      </w:r>
    </w:p>
    <w:p w14:paraId="35A7570E" w14:textId="39B807A7" w:rsidR="00EC48F2" w:rsidRPr="00B61202" w:rsidRDefault="00D10505" w:rsidP="00D1700F">
      <w:pPr>
        <w:spacing w:line="288" w:lineRule="auto"/>
        <w:jc w:val="both"/>
        <w:rPr>
          <w:sz w:val="28"/>
          <w:szCs w:val="28"/>
          <w:lang w:val="nl-NL"/>
        </w:rPr>
      </w:pPr>
      <w:r w:rsidRPr="00B61202">
        <w:rPr>
          <w:i/>
          <w:iCs/>
          <w:sz w:val="28"/>
          <w:szCs w:val="28"/>
          <w:lang w:val="nl-NL"/>
        </w:rPr>
        <w:t xml:space="preserve">          * Giải cá nhân: </w:t>
      </w:r>
      <w:r w:rsidRPr="00B61202">
        <w:rPr>
          <w:sz w:val="28"/>
          <w:szCs w:val="28"/>
          <w:lang w:val="nl-NL"/>
        </w:rPr>
        <w:t>(nếu không có giải đồng đội)</w:t>
      </w:r>
      <w:r w:rsidR="00555F47" w:rsidRPr="00B61202">
        <w:rPr>
          <w:sz w:val="28"/>
          <w:szCs w:val="28"/>
        </w:rPr>
        <w:t xml:space="preserve">. Mức thưởng </w:t>
      </w:r>
      <w:proofErr w:type="gramStart"/>
      <w:r w:rsidR="00555F47" w:rsidRPr="00B61202">
        <w:rPr>
          <w:sz w:val="28"/>
          <w:szCs w:val="28"/>
        </w:rPr>
        <w:t>từ</w:t>
      </w:r>
      <w:r w:rsidRPr="00B61202">
        <w:rPr>
          <w:sz w:val="28"/>
          <w:szCs w:val="28"/>
        </w:rPr>
        <w:t xml:space="preserve">  50.000đ</w:t>
      </w:r>
      <w:proofErr w:type="gramEnd"/>
      <w:r w:rsidR="00555F47" w:rsidRPr="00B61202">
        <w:rPr>
          <w:sz w:val="28"/>
          <w:szCs w:val="28"/>
        </w:rPr>
        <w:t xml:space="preserve"> – 70.000đ</w:t>
      </w:r>
      <w:r w:rsidR="00A414ED" w:rsidRPr="00B61202">
        <w:rPr>
          <w:sz w:val="28"/>
          <w:szCs w:val="28"/>
        </w:rPr>
        <w:t xml:space="preserve"> </w:t>
      </w:r>
      <w:r w:rsidRPr="00B61202">
        <w:rPr>
          <w:sz w:val="28"/>
          <w:szCs w:val="28"/>
          <w:lang w:val="nl-NL"/>
        </w:rPr>
        <w:t xml:space="preserve">(Đối với cấp mầm non thưởng bằng quà phải có hóa đơn, chứng từ mua) </w:t>
      </w:r>
      <w:r w:rsidRPr="00B61202">
        <w:rPr>
          <w:sz w:val="28"/>
          <w:szCs w:val="28"/>
          <w:lang w:val="nl-NL"/>
        </w:rPr>
        <w:tab/>
      </w:r>
    </w:p>
    <w:p w14:paraId="6FC39737" w14:textId="4FE64391" w:rsidR="00D10505" w:rsidRPr="00D1700F" w:rsidRDefault="00D10505" w:rsidP="00D1700F">
      <w:pPr>
        <w:spacing w:line="288" w:lineRule="auto"/>
        <w:jc w:val="both"/>
        <w:rPr>
          <w:b/>
          <w:sz w:val="28"/>
          <w:szCs w:val="28"/>
          <w:lang w:val="nl-NL"/>
        </w:rPr>
      </w:pPr>
      <w:r w:rsidRPr="00D1700F">
        <w:rPr>
          <w:b/>
          <w:sz w:val="28"/>
          <w:szCs w:val="28"/>
          <w:lang w:val="nl-NL"/>
        </w:rPr>
        <w:t>3. Các khoản chi khác</w:t>
      </w:r>
    </w:p>
    <w:p w14:paraId="3D8CFEBC" w14:textId="77777777" w:rsidR="00D10505" w:rsidRPr="00D1700F" w:rsidRDefault="00D10505" w:rsidP="00D1700F">
      <w:pPr>
        <w:tabs>
          <w:tab w:val="center" w:pos="6521"/>
        </w:tabs>
        <w:spacing w:line="288" w:lineRule="auto"/>
        <w:jc w:val="both"/>
        <w:rPr>
          <w:b/>
          <w:bCs/>
          <w:sz w:val="28"/>
          <w:szCs w:val="28"/>
          <w:lang w:val="nl-NL"/>
        </w:rPr>
      </w:pPr>
      <w:r w:rsidRPr="00D1700F">
        <w:rPr>
          <w:b/>
          <w:bCs/>
          <w:sz w:val="28"/>
          <w:szCs w:val="28"/>
          <w:lang w:val="nl-NL"/>
        </w:rPr>
        <w:t xml:space="preserve">3.1. Chi tổ chức kỷ niệm ngày lễ lớn </w:t>
      </w:r>
    </w:p>
    <w:p w14:paraId="65153F8C" w14:textId="77777777" w:rsidR="00D10505" w:rsidRPr="00D1700F" w:rsidRDefault="00D10505" w:rsidP="00D1700F">
      <w:pPr>
        <w:tabs>
          <w:tab w:val="center" w:pos="6521"/>
        </w:tabs>
        <w:spacing w:line="288" w:lineRule="auto"/>
        <w:ind w:firstLine="709"/>
        <w:jc w:val="both"/>
        <w:rPr>
          <w:b/>
          <w:bCs/>
          <w:sz w:val="28"/>
          <w:szCs w:val="28"/>
          <w:lang w:val="nl-NL"/>
        </w:rPr>
      </w:pPr>
      <w:r w:rsidRPr="00D1700F">
        <w:rPr>
          <w:b/>
          <w:bCs/>
          <w:sz w:val="28"/>
          <w:szCs w:val="28"/>
          <w:lang w:val="nl-NL"/>
        </w:rPr>
        <w:lastRenderedPageBreak/>
        <w:tab/>
      </w:r>
      <w:r w:rsidRPr="00D1700F">
        <w:rPr>
          <w:sz w:val="28"/>
          <w:szCs w:val="28"/>
          <w:lang w:val="nl-NL"/>
        </w:rPr>
        <w:t>Chi tổ chức kỷ niệm những ngày lễ lớn: 20/11, ngày khai trường...), chi theo thực tế khi có dự trù kinh phí kinh phí được duyệt trên tinh thần tiết kiệm và có chứng từ hợp lệ, hợp pháp.</w:t>
      </w:r>
    </w:p>
    <w:p w14:paraId="7B33C21C" w14:textId="77777777" w:rsidR="00D10505" w:rsidRPr="00D1700F" w:rsidRDefault="00D10505" w:rsidP="00D1700F">
      <w:pPr>
        <w:spacing w:line="288" w:lineRule="auto"/>
        <w:jc w:val="both"/>
        <w:rPr>
          <w:b/>
          <w:bCs/>
          <w:sz w:val="28"/>
          <w:szCs w:val="28"/>
          <w:lang w:val="nl-NL"/>
        </w:rPr>
      </w:pPr>
      <w:r w:rsidRPr="00D1700F">
        <w:rPr>
          <w:b/>
          <w:bCs/>
          <w:sz w:val="28"/>
          <w:szCs w:val="28"/>
          <w:lang w:val="nl-NL"/>
        </w:rPr>
        <w:t>3.2. Chi tiếp khách :</w:t>
      </w:r>
    </w:p>
    <w:p w14:paraId="0BAAADBA" w14:textId="33C134EF" w:rsidR="00D10505" w:rsidRPr="00555F47" w:rsidRDefault="00D10505" w:rsidP="00D1700F">
      <w:pPr>
        <w:spacing w:line="288" w:lineRule="auto"/>
        <w:ind w:right="6" w:firstLine="851"/>
        <w:jc w:val="both"/>
        <w:rPr>
          <w:sz w:val="28"/>
          <w:szCs w:val="28"/>
          <w:lang w:val="nl-NL"/>
        </w:rPr>
      </w:pPr>
      <w:r w:rsidRPr="00D1700F">
        <w:rPr>
          <w:sz w:val="28"/>
          <w:szCs w:val="28"/>
          <w:lang w:val="nl-NL"/>
        </w:rPr>
        <w:t>Thực hiện theo thông tư số: 71/2018/TT-BTC</w:t>
      </w:r>
      <w:r w:rsidRPr="00D1700F">
        <w:rPr>
          <w:i/>
          <w:iCs/>
          <w:sz w:val="28"/>
          <w:szCs w:val="28"/>
          <w:lang w:val="nl-NL"/>
        </w:rPr>
        <w:t xml:space="preserve"> ngày 10 tháng 08 năm 2018</w:t>
      </w:r>
      <w:r w:rsidRPr="00D1700F">
        <w:rPr>
          <w:sz w:val="28"/>
          <w:szCs w:val="28"/>
          <w:lang w:val="nl-NL"/>
        </w:rPr>
        <w:t xml:space="preserve"> của Bộ Tài chính </w:t>
      </w:r>
      <w:r w:rsidRPr="00D1700F">
        <w:rPr>
          <w:snapToGrid w:val="0"/>
          <w:sz w:val="28"/>
          <w:szCs w:val="28"/>
          <w:lang w:val="nl-NL"/>
        </w:rPr>
        <w:t xml:space="preserve">Quy định chế độ tiếp khách nước ngoài vào làm việc tại Việt Nam, chế độ chi tổ chức hội nghị,hội thảo Quốc tếtại Việt Nam và chế độ tiếp </w:t>
      </w:r>
      <w:r w:rsidR="00555F47" w:rsidRPr="00555F47">
        <w:rPr>
          <w:snapToGrid w:val="0"/>
          <w:sz w:val="28"/>
          <w:szCs w:val="28"/>
          <w:lang w:val="nl-NL"/>
        </w:rPr>
        <w:t>khách trong nước.</w:t>
      </w:r>
    </w:p>
    <w:p w14:paraId="2DD76E4C" w14:textId="77777777" w:rsidR="00EF612B" w:rsidRPr="00D1700F" w:rsidRDefault="00EF612B" w:rsidP="00D1700F">
      <w:pPr>
        <w:spacing w:line="288" w:lineRule="auto"/>
        <w:jc w:val="both"/>
        <w:rPr>
          <w:b/>
          <w:bCs/>
          <w:sz w:val="28"/>
          <w:szCs w:val="28"/>
          <w:lang w:val="nl-NL"/>
        </w:rPr>
      </w:pPr>
      <w:r w:rsidRPr="00D1700F">
        <w:rPr>
          <w:b/>
          <w:bCs/>
          <w:sz w:val="28"/>
          <w:szCs w:val="28"/>
          <w:lang w:val="nl-NL"/>
        </w:rPr>
        <w:t>3.3. Lệ phí chuyển tiền thẻ ATM: mức chi thanh toán theo thực tế.</w:t>
      </w:r>
    </w:p>
    <w:p w14:paraId="3CAF1627" w14:textId="31CFD46B" w:rsidR="00E24EAF" w:rsidRPr="00170C6A" w:rsidRDefault="00F95DBF" w:rsidP="00D1700F">
      <w:pPr>
        <w:spacing w:line="288" w:lineRule="auto"/>
        <w:ind w:right="6"/>
        <w:jc w:val="both"/>
        <w:rPr>
          <w:b/>
          <w:color w:val="FF0000"/>
          <w:sz w:val="28"/>
          <w:szCs w:val="28"/>
          <w:lang w:val="nl-NL"/>
        </w:rPr>
      </w:pPr>
      <w:r>
        <w:rPr>
          <w:b/>
          <w:color w:val="FF0000"/>
          <w:sz w:val="28"/>
          <w:szCs w:val="28"/>
          <w:u w:val="single"/>
          <w:lang w:val="nl-NL"/>
        </w:rPr>
        <w:t>Điều 10:</w:t>
      </w:r>
      <w:r w:rsidR="004171F9">
        <w:rPr>
          <w:b/>
          <w:color w:val="FF0000"/>
          <w:sz w:val="28"/>
          <w:szCs w:val="28"/>
          <w:u w:val="single"/>
          <w:lang w:val="nl-NL"/>
        </w:rPr>
        <w:t xml:space="preserve"> CHI TIỀN THƯỞNG THEO NGHỊ ĐỊNH 73</w:t>
      </w:r>
    </w:p>
    <w:p w14:paraId="23F1A705" w14:textId="1B250908" w:rsidR="001D0736" w:rsidRPr="00170C6A" w:rsidRDefault="001D0736" w:rsidP="00D1700F">
      <w:pPr>
        <w:spacing w:line="288" w:lineRule="auto"/>
        <w:ind w:right="6"/>
        <w:jc w:val="both"/>
        <w:rPr>
          <w:color w:val="FF0000"/>
          <w:sz w:val="28"/>
          <w:szCs w:val="28"/>
          <w:lang w:val="nl-NL"/>
        </w:rPr>
      </w:pPr>
      <w:r w:rsidRPr="00170C6A">
        <w:rPr>
          <w:color w:val="FF0000"/>
          <w:sz w:val="28"/>
          <w:szCs w:val="28"/>
          <w:lang w:val="nl-NL"/>
        </w:rPr>
        <w:t>- Kinh phí thường xuyên giao thưởng năm 202</w:t>
      </w:r>
      <w:r w:rsidR="00607770">
        <w:rPr>
          <w:color w:val="FF0000"/>
          <w:sz w:val="28"/>
          <w:szCs w:val="28"/>
          <w:lang w:val="nl-NL"/>
        </w:rPr>
        <w:t>6</w:t>
      </w:r>
      <w:r w:rsidRPr="00170C6A">
        <w:rPr>
          <w:color w:val="FF0000"/>
          <w:sz w:val="28"/>
          <w:szCs w:val="28"/>
          <w:lang w:val="nl-NL"/>
        </w:rPr>
        <w:t xml:space="preserve"> là: </w:t>
      </w:r>
      <w:r w:rsidR="00607770">
        <w:rPr>
          <w:color w:val="FF0000"/>
          <w:sz w:val="28"/>
          <w:szCs w:val="28"/>
          <w:lang w:val="nl-NL"/>
        </w:rPr>
        <w:t>372</w:t>
      </w:r>
      <w:r w:rsidRPr="00170C6A">
        <w:rPr>
          <w:color w:val="FF0000"/>
          <w:sz w:val="28"/>
          <w:szCs w:val="28"/>
          <w:lang w:val="nl-NL"/>
        </w:rPr>
        <w:t>.000.000 đồng trong đó:</w:t>
      </w:r>
    </w:p>
    <w:p w14:paraId="08A11DEC" w14:textId="5534C33D" w:rsidR="001D0736" w:rsidRPr="00170C6A" w:rsidRDefault="001D0736" w:rsidP="00D1700F">
      <w:pPr>
        <w:spacing w:line="288" w:lineRule="auto"/>
        <w:ind w:right="6"/>
        <w:jc w:val="both"/>
        <w:rPr>
          <w:color w:val="FF0000"/>
          <w:sz w:val="28"/>
          <w:szCs w:val="28"/>
          <w:lang w:val="nl-NL"/>
        </w:rPr>
      </w:pPr>
      <w:r w:rsidRPr="00170C6A">
        <w:rPr>
          <w:color w:val="FF0000"/>
          <w:sz w:val="28"/>
          <w:szCs w:val="28"/>
          <w:lang w:val="nl-NL"/>
        </w:rPr>
        <w:t xml:space="preserve">+ Chi thưởng đột xuất nếu có: </w:t>
      </w:r>
      <w:r w:rsidR="00607770">
        <w:rPr>
          <w:color w:val="FF0000"/>
          <w:sz w:val="28"/>
          <w:szCs w:val="28"/>
          <w:lang w:val="nl-NL"/>
        </w:rPr>
        <w:t>37</w:t>
      </w:r>
      <w:r w:rsidR="004C5285" w:rsidRPr="00170C6A">
        <w:rPr>
          <w:color w:val="FF0000"/>
          <w:sz w:val="28"/>
          <w:szCs w:val="28"/>
          <w:lang w:val="nl-NL"/>
        </w:rPr>
        <w:t>.</w:t>
      </w:r>
      <w:r w:rsidR="00607770">
        <w:rPr>
          <w:color w:val="FF0000"/>
          <w:sz w:val="28"/>
          <w:szCs w:val="28"/>
          <w:lang w:val="nl-NL"/>
        </w:rPr>
        <w:t>2</w:t>
      </w:r>
      <w:r w:rsidR="004C5285" w:rsidRPr="00170C6A">
        <w:rPr>
          <w:color w:val="FF0000"/>
          <w:sz w:val="28"/>
          <w:szCs w:val="28"/>
          <w:lang w:val="nl-NL"/>
        </w:rPr>
        <w:t>00.000 đồng</w:t>
      </w:r>
    </w:p>
    <w:p w14:paraId="28059591" w14:textId="11A26E69" w:rsidR="004C5285" w:rsidRPr="00170C6A" w:rsidRDefault="004C5285" w:rsidP="00D1700F">
      <w:pPr>
        <w:spacing w:line="288" w:lineRule="auto"/>
        <w:ind w:right="6"/>
        <w:jc w:val="both"/>
        <w:rPr>
          <w:color w:val="FF0000"/>
          <w:sz w:val="28"/>
          <w:szCs w:val="28"/>
          <w:lang w:val="nl-NL"/>
        </w:rPr>
      </w:pPr>
      <w:r w:rsidRPr="00170C6A">
        <w:rPr>
          <w:color w:val="FF0000"/>
          <w:sz w:val="28"/>
          <w:szCs w:val="28"/>
          <w:lang w:val="nl-NL"/>
        </w:rPr>
        <w:t xml:space="preserve">+ Chi thưởng thường xuyên: </w:t>
      </w:r>
      <w:r w:rsidR="00607770">
        <w:rPr>
          <w:color w:val="FF0000"/>
          <w:sz w:val="28"/>
          <w:szCs w:val="28"/>
          <w:lang w:val="nl-NL"/>
        </w:rPr>
        <w:t>334</w:t>
      </w:r>
      <w:r w:rsidR="00D1700F" w:rsidRPr="00170C6A">
        <w:rPr>
          <w:color w:val="FF0000"/>
          <w:sz w:val="28"/>
          <w:szCs w:val="28"/>
          <w:lang w:val="nl-NL"/>
        </w:rPr>
        <w:t>.</w:t>
      </w:r>
      <w:r w:rsidR="00607770">
        <w:rPr>
          <w:color w:val="FF0000"/>
          <w:sz w:val="28"/>
          <w:szCs w:val="28"/>
          <w:lang w:val="nl-NL"/>
        </w:rPr>
        <w:t>8</w:t>
      </w:r>
      <w:r w:rsidR="00D1700F" w:rsidRPr="00170C6A">
        <w:rPr>
          <w:color w:val="FF0000"/>
          <w:sz w:val="28"/>
          <w:szCs w:val="28"/>
          <w:lang w:val="nl-NL"/>
        </w:rPr>
        <w:t>00</w:t>
      </w:r>
      <w:r w:rsidRPr="00170C6A">
        <w:rPr>
          <w:color w:val="FF0000"/>
          <w:sz w:val="28"/>
          <w:szCs w:val="28"/>
          <w:lang w:val="nl-NL"/>
        </w:rPr>
        <w:t>.000 đồng</w:t>
      </w:r>
      <w:r w:rsidR="00EF612B" w:rsidRPr="00170C6A">
        <w:rPr>
          <w:color w:val="FF0000"/>
          <w:sz w:val="28"/>
          <w:szCs w:val="28"/>
          <w:lang w:val="nl-NL"/>
        </w:rPr>
        <w:t xml:space="preserve"> theo mức độ hoàn thành nhiệm vụ năm 202</w:t>
      </w:r>
      <w:r w:rsidR="00607770">
        <w:rPr>
          <w:color w:val="FF0000"/>
          <w:sz w:val="28"/>
          <w:szCs w:val="28"/>
          <w:lang w:val="nl-NL"/>
        </w:rPr>
        <w:t>6</w:t>
      </w:r>
      <w:r w:rsidR="00EF612B" w:rsidRPr="00170C6A">
        <w:rPr>
          <w:color w:val="FF0000"/>
          <w:sz w:val="28"/>
          <w:szCs w:val="28"/>
          <w:lang w:val="nl-NL"/>
        </w:rPr>
        <w:t xml:space="preserve"> theo định mức như sau:</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611"/>
        <w:gridCol w:w="1480"/>
        <w:gridCol w:w="1084"/>
        <w:gridCol w:w="1476"/>
        <w:gridCol w:w="2003"/>
      </w:tblGrid>
      <w:tr w:rsidR="00EF612B" w:rsidRPr="00170C6A" w14:paraId="5C5AEBE6" w14:textId="77777777" w:rsidTr="00EF2A81">
        <w:tc>
          <w:tcPr>
            <w:tcW w:w="701" w:type="dxa"/>
          </w:tcPr>
          <w:p w14:paraId="7947A34E" w14:textId="77777777" w:rsidR="00EF612B" w:rsidRPr="00170C6A" w:rsidRDefault="00EF612B" w:rsidP="00D1700F">
            <w:pPr>
              <w:spacing w:line="288" w:lineRule="auto"/>
              <w:jc w:val="center"/>
              <w:rPr>
                <w:b/>
                <w:color w:val="FF0000"/>
                <w:spacing w:val="-2"/>
                <w:szCs w:val="28"/>
              </w:rPr>
            </w:pPr>
            <w:r w:rsidRPr="00170C6A">
              <w:rPr>
                <w:b/>
                <w:color w:val="FF0000"/>
                <w:spacing w:val="-2"/>
                <w:sz w:val="28"/>
                <w:szCs w:val="28"/>
              </w:rPr>
              <w:t>TT</w:t>
            </w:r>
          </w:p>
        </w:tc>
        <w:tc>
          <w:tcPr>
            <w:tcW w:w="2611" w:type="dxa"/>
          </w:tcPr>
          <w:p w14:paraId="4C50DA0D" w14:textId="77777777" w:rsidR="00EF612B" w:rsidRPr="00170C6A" w:rsidRDefault="00EF612B" w:rsidP="00D1700F">
            <w:pPr>
              <w:spacing w:line="288" w:lineRule="auto"/>
              <w:rPr>
                <w:b/>
                <w:color w:val="FF0000"/>
                <w:spacing w:val="-2"/>
                <w:szCs w:val="28"/>
              </w:rPr>
            </w:pPr>
            <w:r w:rsidRPr="00170C6A">
              <w:rPr>
                <w:b/>
                <w:color w:val="FF0000"/>
                <w:spacing w:val="-2"/>
                <w:sz w:val="28"/>
                <w:szCs w:val="28"/>
              </w:rPr>
              <w:t>Kết quả đánh giá, xếp loại mức độ hoàn thành nhiệm vụ</w:t>
            </w:r>
          </w:p>
        </w:tc>
        <w:tc>
          <w:tcPr>
            <w:tcW w:w="1480" w:type="dxa"/>
          </w:tcPr>
          <w:p w14:paraId="54CA0228" w14:textId="77777777" w:rsidR="00EF612B" w:rsidRPr="00170C6A" w:rsidRDefault="00EF612B" w:rsidP="00D1700F">
            <w:pPr>
              <w:spacing w:line="288" w:lineRule="auto"/>
              <w:jc w:val="center"/>
              <w:rPr>
                <w:rStyle w:val="fontstyle01"/>
                <w:b/>
                <w:color w:val="FF0000"/>
              </w:rPr>
            </w:pPr>
            <w:r w:rsidRPr="00170C6A">
              <w:rPr>
                <w:rStyle w:val="fontstyle01"/>
                <w:b/>
                <w:color w:val="FF0000"/>
              </w:rPr>
              <w:t>Phân loại</w:t>
            </w:r>
          </w:p>
        </w:tc>
        <w:tc>
          <w:tcPr>
            <w:tcW w:w="1084" w:type="dxa"/>
          </w:tcPr>
          <w:p w14:paraId="64C1A5C6" w14:textId="77777777" w:rsidR="00EF612B" w:rsidRPr="00170C6A" w:rsidRDefault="00EF612B" w:rsidP="00D1700F">
            <w:pPr>
              <w:spacing w:line="288" w:lineRule="auto"/>
              <w:jc w:val="center"/>
              <w:rPr>
                <w:rStyle w:val="fontstyle01"/>
                <w:b/>
                <w:color w:val="FF0000"/>
              </w:rPr>
            </w:pPr>
            <w:r w:rsidRPr="00170C6A">
              <w:rPr>
                <w:rStyle w:val="fontstyle01"/>
                <w:b/>
                <w:color w:val="FF0000"/>
              </w:rPr>
              <w:t>Hệ số thưởng</w:t>
            </w:r>
          </w:p>
          <w:p w14:paraId="740196AF" w14:textId="77777777" w:rsidR="00EF612B" w:rsidRPr="00170C6A" w:rsidRDefault="00EF612B" w:rsidP="00D1700F">
            <w:pPr>
              <w:spacing w:line="288" w:lineRule="auto"/>
              <w:jc w:val="center"/>
              <w:rPr>
                <w:rStyle w:val="fontstyle01"/>
                <w:b/>
                <w:bCs/>
                <w:color w:val="FF0000"/>
              </w:rPr>
            </w:pPr>
            <w:r w:rsidRPr="00170C6A">
              <w:rPr>
                <w:rStyle w:val="fontstyle01"/>
                <w:b/>
                <w:bCs/>
                <w:color w:val="FF0000"/>
              </w:rPr>
              <w:t>(K)</w:t>
            </w:r>
          </w:p>
        </w:tc>
        <w:tc>
          <w:tcPr>
            <w:tcW w:w="1476" w:type="dxa"/>
          </w:tcPr>
          <w:p w14:paraId="7BFEBE24" w14:textId="77777777" w:rsidR="00EF612B" w:rsidRPr="00170C6A" w:rsidRDefault="00EF612B" w:rsidP="00D1700F">
            <w:pPr>
              <w:spacing w:line="288" w:lineRule="auto"/>
              <w:jc w:val="center"/>
              <w:rPr>
                <w:rStyle w:val="fontstyle01"/>
                <w:b/>
                <w:bCs/>
                <w:color w:val="FF0000"/>
              </w:rPr>
            </w:pPr>
            <w:proofErr w:type="gramStart"/>
            <w:r w:rsidRPr="00170C6A">
              <w:rPr>
                <w:rStyle w:val="fontstyle01"/>
                <w:color w:val="FF0000"/>
              </w:rPr>
              <w:t>Mức  thưởng</w:t>
            </w:r>
            <w:proofErr w:type="gramEnd"/>
          </w:p>
        </w:tc>
        <w:tc>
          <w:tcPr>
            <w:tcW w:w="2003" w:type="dxa"/>
          </w:tcPr>
          <w:p w14:paraId="76D173F8" w14:textId="77777777" w:rsidR="00EF612B" w:rsidRPr="00170C6A" w:rsidRDefault="00EF612B" w:rsidP="00D1700F">
            <w:pPr>
              <w:spacing w:line="288" w:lineRule="auto"/>
              <w:jc w:val="center"/>
              <w:rPr>
                <w:rStyle w:val="fontstyle01"/>
                <w:b/>
                <w:bCs/>
                <w:color w:val="FF0000"/>
              </w:rPr>
            </w:pPr>
            <w:r w:rsidRPr="00170C6A">
              <w:rPr>
                <w:rStyle w:val="fontstyle01"/>
                <w:b/>
                <w:bCs/>
                <w:color w:val="FF0000"/>
              </w:rPr>
              <w:t>Ghi chú</w:t>
            </w:r>
          </w:p>
        </w:tc>
      </w:tr>
      <w:tr w:rsidR="00EF612B" w:rsidRPr="00170C6A" w14:paraId="4DD08812" w14:textId="77777777" w:rsidTr="00EF2A81">
        <w:tc>
          <w:tcPr>
            <w:tcW w:w="701" w:type="dxa"/>
            <w:vMerge w:val="restart"/>
          </w:tcPr>
          <w:p w14:paraId="2718CBAB" w14:textId="77777777" w:rsidR="00EF612B" w:rsidRPr="00170C6A" w:rsidRDefault="00EF612B" w:rsidP="00D1700F">
            <w:pPr>
              <w:spacing w:line="288" w:lineRule="auto"/>
              <w:jc w:val="center"/>
              <w:rPr>
                <w:color w:val="FF0000"/>
                <w:spacing w:val="-2"/>
                <w:szCs w:val="28"/>
              </w:rPr>
            </w:pPr>
            <w:r w:rsidRPr="00170C6A">
              <w:rPr>
                <w:color w:val="FF0000"/>
                <w:spacing w:val="-2"/>
                <w:sz w:val="28"/>
                <w:szCs w:val="28"/>
              </w:rPr>
              <w:t>1</w:t>
            </w:r>
          </w:p>
        </w:tc>
        <w:tc>
          <w:tcPr>
            <w:tcW w:w="2611" w:type="dxa"/>
            <w:vMerge w:val="restart"/>
          </w:tcPr>
          <w:p w14:paraId="7D4A3549" w14:textId="77777777" w:rsidR="00EF612B" w:rsidRPr="00170C6A" w:rsidRDefault="00EF612B" w:rsidP="00D1700F">
            <w:pPr>
              <w:spacing w:line="288" w:lineRule="auto"/>
              <w:jc w:val="both"/>
              <w:rPr>
                <w:color w:val="FF0000"/>
                <w:szCs w:val="28"/>
              </w:rPr>
            </w:pPr>
            <w:r w:rsidRPr="00170C6A">
              <w:rPr>
                <w:rStyle w:val="fontstyle01"/>
                <w:color w:val="FF0000"/>
              </w:rPr>
              <w:t>Hoàn thành Xuất sắc nhiệm vụ được giao</w:t>
            </w:r>
          </w:p>
        </w:tc>
        <w:tc>
          <w:tcPr>
            <w:tcW w:w="1480" w:type="dxa"/>
          </w:tcPr>
          <w:p w14:paraId="22EB2D61"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CBQL</w:t>
            </w:r>
          </w:p>
        </w:tc>
        <w:tc>
          <w:tcPr>
            <w:tcW w:w="1084" w:type="dxa"/>
          </w:tcPr>
          <w:p w14:paraId="33389F75"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1,2</w:t>
            </w:r>
          </w:p>
        </w:tc>
        <w:tc>
          <w:tcPr>
            <w:tcW w:w="1476" w:type="dxa"/>
          </w:tcPr>
          <w:p w14:paraId="1E4A0E58" w14:textId="77777777" w:rsidR="00EF612B" w:rsidRPr="00170C6A" w:rsidRDefault="00EF612B" w:rsidP="00D1700F">
            <w:pPr>
              <w:tabs>
                <w:tab w:val="left" w:pos="629"/>
              </w:tabs>
              <w:spacing w:line="288" w:lineRule="auto"/>
              <w:jc w:val="center"/>
              <w:rPr>
                <w:rStyle w:val="fontstyle01"/>
                <w:bCs/>
                <w:color w:val="FF0000"/>
              </w:rPr>
            </w:pPr>
          </w:p>
        </w:tc>
        <w:tc>
          <w:tcPr>
            <w:tcW w:w="2003" w:type="dxa"/>
            <w:vMerge w:val="restart"/>
          </w:tcPr>
          <w:p w14:paraId="1A14FA59" w14:textId="77777777" w:rsidR="00EF612B" w:rsidRPr="00170C6A" w:rsidRDefault="00EF612B" w:rsidP="00D1700F">
            <w:pPr>
              <w:tabs>
                <w:tab w:val="left" w:pos="629"/>
              </w:tabs>
              <w:spacing w:line="288" w:lineRule="auto"/>
              <w:ind w:firstLine="199"/>
              <w:jc w:val="center"/>
              <w:rPr>
                <w:rStyle w:val="fontstyle01"/>
                <w:bCs/>
                <w:color w:val="FF0000"/>
              </w:rPr>
            </w:pPr>
            <w:r w:rsidRPr="00170C6A">
              <w:rPr>
                <w:rStyle w:val="fontstyle01"/>
                <w:bCs/>
                <w:color w:val="FF0000"/>
              </w:rPr>
              <w:t>Căn cứ kết quả</w:t>
            </w:r>
            <w:r w:rsidRPr="00170C6A">
              <w:rPr>
                <w:bCs/>
                <w:color w:val="FF0000"/>
                <w:sz w:val="28"/>
                <w:szCs w:val="28"/>
              </w:rPr>
              <w:br/>
            </w:r>
            <w:r w:rsidRPr="00170C6A">
              <w:rPr>
                <w:rStyle w:val="fontstyle01"/>
                <w:bCs/>
                <w:color w:val="FF0000"/>
              </w:rPr>
              <w:t>đánh giá, xếp loại cuối</w:t>
            </w:r>
            <w:r w:rsidRPr="00170C6A">
              <w:rPr>
                <w:bCs/>
                <w:color w:val="FF0000"/>
                <w:sz w:val="28"/>
                <w:szCs w:val="28"/>
              </w:rPr>
              <w:t xml:space="preserve"> </w:t>
            </w:r>
            <w:r w:rsidRPr="00170C6A">
              <w:rPr>
                <w:rStyle w:val="fontstyle01"/>
                <w:bCs/>
                <w:color w:val="FF0000"/>
              </w:rPr>
              <w:t>năm theo quy</w:t>
            </w:r>
            <w:r w:rsidRPr="00170C6A">
              <w:rPr>
                <w:bCs/>
                <w:color w:val="FF0000"/>
                <w:sz w:val="28"/>
                <w:szCs w:val="28"/>
              </w:rPr>
              <w:t xml:space="preserve"> </w:t>
            </w:r>
            <w:r w:rsidRPr="00170C6A">
              <w:rPr>
                <w:rStyle w:val="fontstyle01"/>
                <w:bCs/>
                <w:color w:val="FF0000"/>
              </w:rPr>
              <w:t>định và mức độ hoàn thành công việc được giao theo từng tháng</w:t>
            </w:r>
          </w:p>
          <w:p w14:paraId="31D4DA89" w14:textId="77777777" w:rsidR="00EF612B" w:rsidRPr="00170C6A" w:rsidRDefault="00EF612B" w:rsidP="00D1700F">
            <w:pPr>
              <w:tabs>
                <w:tab w:val="left" w:pos="629"/>
              </w:tabs>
              <w:spacing w:line="288" w:lineRule="auto"/>
              <w:ind w:firstLine="199"/>
              <w:jc w:val="center"/>
              <w:rPr>
                <w:bCs/>
                <w:color w:val="FF0000"/>
                <w:spacing w:val="-2"/>
                <w:szCs w:val="28"/>
              </w:rPr>
            </w:pPr>
          </w:p>
        </w:tc>
      </w:tr>
      <w:tr w:rsidR="00EF612B" w:rsidRPr="00170C6A" w14:paraId="3C2B671F" w14:textId="77777777" w:rsidTr="00EF2A81">
        <w:tc>
          <w:tcPr>
            <w:tcW w:w="701" w:type="dxa"/>
            <w:vMerge/>
          </w:tcPr>
          <w:p w14:paraId="5400ED42" w14:textId="77777777" w:rsidR="00EF612B" w:rsidRPr="00170C6A" w:rsidRDefault="00EF612B" w:rsidP="00D1700F">
            <w:pPr>
              <w:spacing w:line="288" w:lineRule="auto"/>
              <w:jc w:val="center"/>
              <w:rPr>
                <w:color w:val="FF0000"/>
                <w:spacing w:val="-2"/>
                <w:szCs w:val="28"/>
              </w:rPr>
            </w:pPr>
          </w:p>
        </w:tc>
        <w:tc>
          <w:tcPr>
            <w:tcW w:w="2611" w:type="dxa"/>
            <w:vMerge/>
          </w:tcPr>
          <w:p w14:paraId="429AEB32" w14:textId="77777777" w:rsidR="00EF612B" w:rsidRPr="00170C6A" w:rsidRDefault="00EF612B" w:rsidP="00D1700F">
            <w:pPr>
              <w:spacing w:line="288" w:lineRule="auto"/>
              <w:jc w:val="both"/>
              <w:rPr>
                <w:rStyle w:val="fontstyle01"/>
                <w:color w:val="FF0000"/>
              </w:rPr>
            </w:pPr>
          </w:p>
        </w:tc>
        <w:tc>
          <w:tcPr>
            <w:tcW w:w="1480" w:type="dxa"/>
          </w:tcPr>
          <w:p w14:paraId="4C3DBE6C"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GV, NV</w:t>
            </w:r>
          </w:p>
        </w:tc>
        <w:tc>
          <w:tcPr>
            <w:tcW w:w="1084" w:type="dxa"/>
          </w:tcPr>
          <w:p w14:paraId="77BF063B"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1,0</w:t>
            </w:r>
          </w:p>
        </w:tc>
        <w:tc>
          <w:tcPr>
            <w:tcW w:w="1476" w:type="dxa"/>
          </w:tcPr>
          <w:p w14:paraId="765EECD5"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32B09AB2" w14:textId="77777777" w:rsidR="00EF612B" w:rsidRPr="00170C6A" w:rsidRDefault="00EF612B" w:rsidP="00D1700F">
            <w:pPr>
              <w:tabs>
                <w:tab w:val="left" w:pos="629"/>
              </w:tabs>
              <w:spacing w:line="288" w:lineRule="auto"/>
              <w:jc w:val="center"/>
              <w:rPr>
                <w:rStyle w:val="fontstyle01"/>
                <w:bCs/>
                <w:color w:val="FF0000"/>
              </w:rPr>
            </w:pPr>
          </w:p>
        </w:tc>
      </w:tr>
      <w:tr w:rsidR="00EF612B" w:rsidRPr="00170C6A" w14:paraId="16FC28D5" w14:textId="77777777" w:rsidTr="00EF2A81">
        <w:trPr>
          <w:trHeight w:val="506"/>
        </w:trPr>
        <w:tc>
          <w:tcPr>
            <w:tcW w:w="701" w:type="dxa"/>
            <w:vMerge w:val="restart"/>
          </w:tcPr>
          <w:p w14:paraId="681FDC89" w14:textId="77777777" w:rsidR="00EF612B" w:rsidRPr="00170C6A" w:rsidRDefault="00EF612B" w:rsidP="00D1700F">
            <w:pPr>
              <w:spacing w:line="288" w:lineRule="auto"/>
              <w:jc w:val="center"/>
              <w:rPr>
                <w:color w:val="FF0000"/>
                <w:spacing w:val="-2"/>
                <w:szCs w:val="28"/>
              </w:rPr>
            </w:pPr>
            <w:r w:rsidRPr="00170C6A">
              <w:rPr>
                <w:color w:val="FF0000"/>
                <w:spacing w:val="-2"/>
                <w:sz w:val="28"/>
                <w:szCs w:val="28"/>
              </w:rPr>
              <w:t>3</w:t>
            </w:r>
          </w:p>
        </w:tc>
        <w:tc>
          <w:tcPr>
            <w:tcW w:w="2611" w:type="dxa"/>
            <w:vMerge w:val="restart"/>
          </w:tcPr>
          <w:p w14:paraId="295C7087" w14:textId="77777777" w:rsidR="00EF612B" w:rsidRPr="00170C6A" w:rsidRDefault="00EF612B" w:rsidP="00D1700F">
            <w:pPr>
              <w:spacing w:line="288" w:lineRule="auto"/>
              <w:jc w:val="both"/>
              <w:rPr>
                <w:rStyle w:val="fontstyle01"/>
                <w:color w:val="FF0000"/>
              </w:rPr>
            </w:pPr>
            <w:r w:rsidRPr="00170C6A">
              <w:rPr>
                <w:rStyle w:val="fontstyle01"/>
                <w:color w:val="FF0000"/>
              </w:rPr>
              <w:t>Hoàn thành tốt nhiệm vụ được giao</w:t>
            </w:r>
          </w:p>
        </w:tc>
        <w:tc>
          <w:tcPr>
            <w:tcW w:w="1480" w:type="dxa"/>
          </w:tcPr>
          <w:p w14:paraId="5A55AF14"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CBQL</w:t>
            </w:r>
          </w:p>
        </w:tc>
        <w:tc>
          <w:tcPr>
            <w:tcW w:w="1084" w:type="dxa"/>
          </w:tcPr>
          <w:p w14:paraId="242A6969"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1,0</w:t>
            </w:r>
          </w:p>
        </w:tc>
        <w:tc>
          <w:tcPr>
            <w:tcW w:w="1476" w:type="dxa"/>
          </w:tcPr>
          <w:p w14:paraId="0A1A9E24"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3A317903" w14:textId="77777777" w:rsidR="00EF612B" w:rsidRPr="00170C6A" w:rsidRDefault="00EF612B" w:rsidP="00D1700F">
            <w:pPr>
              <w:tabs>
                <w:tab w:val="left" w:pos="629"/>
              </w:tabs>
              <w:spacing w:line="288" w:lineRule="auto"/>
              <w:jc w:val="center"/>
              <w:rPr>
                <w:color w:val="FF0000"/>
                <w:spacing w:val="-2"/>
                <w:szCs w:val="28"/>
              </w:rPr>
            </w:pPr>
          </w:p>
        </w:tc>
      </w:tr>
      <w:tr w:rsidR="00EF612B" w:rsidRPr="00170C6A" w14:paraId="7076BEB0" w14:textId="77777777" w:rsidTr="00EF2A81">
        <w:trPr>
          <w:trHeight w:val="506"/>
        </w:trPr>
        <w:tc>
          <w:tcPr>
            <w:tcW w:w="701" w:type="dxa"/>
            <w:vMerge/>
          </w:tcPr>
          <w:p w14:paraId="62B72475" w14:textId="77777777" w:rsidR="00EF612B" w:rsidRPr="00170C6A" w:rsidRDefault="00EF612B" w:rsidP="00D1700F">
            <w:pPr>
              <w:spacing w:line="288" w:lineRule="auto"/>
              <w:jc w:val="center"/>
              <w:rPr>
                <w:color w:val="FF0000"/>
                <w:spacing w:val="-2"/>
                <w:szCs w:val="28"/>
              </w:rPr>
            </w:pPr>
          </w:p>
        </w:tc>
        <w:tc>
          <w:tcPr>
            <w:tcW w:w="2611" w:type="dxa"/>
            <w:vMerge/>
          </w:tcPr>
          <w:p w14:paraId="26FE755F" w14:textId="77777777" w:rsidR="00EF612B" w:rsidRPr="00170C6A" w:rsidRDefault="00EF612B" w:rsidP="00D1700F">
            <w:pPr>
              <w:spacing w:line="288" w:lineRule="auto"/>
              <w:jc w:val="both"/>
              <w:rPr>
                <w:rStyle w:val="fontstyle01"/>
                <w:color w:val="FF0000"/>
              </w:rPr>
            </w:pPr>
          </w:p>
        </w:tc>
        <w:tc>
          <w:tcPr>
            <w:tcW w:w="1480" w:type="dxa"/>
          </w:tcPr>
          <w:p w14:paraId="0AE98153"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 xml:space="preserve">GV, NV XL A </w:t>
            </w:r>
          </w:p>
        </w:tc>
        <w:tc>
          <w:tcPr>
            <w:tcW w:w="1084" w:type="dxa"/>
          </w:tcPr>
          <w:p w14:paraId="3B130F64"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0,9</w:t>
            </w:r>
          </w:p>
        </w:tc>
        <w:tc>
          <w:tcPr>
            <w:tcW w:w="1476" w:type="dxa"/>
          </w:tcPr>
          <w:p w14:paraId="654238AE"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388564BF" w14:textId="77777777" w:rsidR="00EF612B" w:rsidRPr="00170C6A" w:rsidRDefault="00EF612B" w:rsidP="00D1700F">
            <w:pPr>
              <w:tabs>
                <w:tab w:val="left" w:pos="629"/>
              </w:tabs>
              <w:spacing w:line="288" w:lineRule="auto"/>
              <w:jc w:val="center"/>
              <w:rPr>
                <w:color w:val="FF0000"/>
                <w:spacing w:val="-2"/>
                <w:szCs w:val="28"/>
              </w:rPr>
            </w:pPr>
          </w:p>
        </w:tc>
      </w:tr>
      <w:tr w:rsidR="00EF612B" w:rsidRPr="00170C6A" w14:paraId="4222DE15" w14:textId="77777777" w:rsidTr="00EF2A81">
        <w:trPr>
          <w:trHeight w:val="506"/>
        </w:trPr>
        <w:tc>
          <w:tcPr>
            <w:tcW w:w="701" w:type="dxa"/>
            <w:vMerge/>
          </w:tcPr>
          <w:p w14:paraId="167E54D6" w14:textId="77777777" w:rsidR="00EF612B" w:rsidRPr="00170C6A" w:rsidRDefault="00EF612B" w:rsidP="00D1700F">
            <w:pPr>
              <w:spacing w:line="288" w:lineRule="auto"/>
              <w:jc w:val="center"/>
              <w:rPr>
                <w:color w:val="FF0000"/>
                <w:spacing w:val="-2"/>
                <w:szCs w:val="28"/>
              </w:rPr>
            </w:pPr>
          </w:p>
        </w:tc>
        <w:tc>
          <w:tcPr>
            <w:tcW w:w="2611" w:type="dxa"/>
            <w:vMerge/>
          </w:tcPr>
          <w:p w14:paraId="078942A1" w14:textId="77777777" w:rsidR="00EF612B" w:rsidRPr="00170C6A" w:rsidRDefault="00EF612B" w:rsidP="00D1700F">
            <w:pPr>
              <w:spacing w:line="288" w:lineRule="auto"/>
              <w:jc w:val="both"/>
              <w:rPr>
                <w:rStyle w:val="fontstyle01"/>
                <w:color w:val="FF0000"/>
              </w:rPr>
            </w:pPr>
          </w:p>
        </w:tc>
        <w:tc>
          <w:tcPr>
            <w:tcW w:w="1480" w:type="dxa"/>
          </w:tcPr>
          <w:p w14:paraId="37CDC666"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GV, NV XL B</w:t>
            </w:r>
          </w:p>
        </w:tc>
        <w:tc>
          <w:tcPr>
            <w:tcW w:w="1084" w:type="dxa"/>
          </w:tcPr>
          <w:p w14:paraId="6C40FB76"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0,8</w:t>
            </w:r>
          </w:p>
        </w:tc>
        <w:tc>
          <w:tcPr>
            <w:tcW w:w="1476" w:type="dxa"/>
          </w:tcPr>
          <w:p w14:paraId="13FBD7DA"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3F9494F2" w14:textId="77777777" w:rsidR="00EF612B" w:rsidRPr="00170C6A" w:rsidRDefault="00EF612B" w:rsidP="00D1700F">
            <w:pPr>
              <w:tabs>
                <w:tab w:val="left" w:pos="629"/>
              </w:tabs>
              <w:spacing w:line="288" w:lineRule="auto"/>
              <w:jc w:val="center"/>
              <w:rPr>
                <w:color w:val="FF0000"/>
                <w:spacing w:val="-2"/>
                <w:szCs w:val="28"/>
              </w:rPr>
            </w:pPr>
          </w:p>
        </w:tc>
      </w:tr>
      <w:tr w:rsidR="00EF612B" w:rsidRPr="00170C6A" w14:paraId="75F72801" w14:textId="77777777" w:rsidTr="00EF2A81">
        <w:trPr>
          <w:trHeight w:val="506"/>
        </w:trPr>
        <w:tc>
          <w:tcPr>
            <w:tcW w:w="701" w:type="dxa"/>
            <w:vMerge/>
          </w:tcPr>
          <w:p w14:paraId="4EAEA11F" w14:textId="77777777" w:rsidR="00EF612B" w:rsidRPr="00170C6A" w:rsidRDefault="00EF612B" w:rsidP="00D1700F">
            <w:pPr>
              <w:spacing w:line="288" w:lineRule="auto"/>
              <w:jc w:val="center"/>
              <w:rPr>
                <w:color w:val="FF0000"/>
                <w:spacing w:val="-2"/>
                <w:szCs w:val="28"/>
              </w:rPr>
            </w:pPr>
          </w:p>
        </w:tc>
        <w:tc>
          <w:tcPr>
            <w:tcW w:w="2611" w:type="dxa"/>
            <w:vMerge/>
          </w:tcPr>
          <w:p w14:paraId="1C6805C5" w14:textId="77777777" w:rsidR="00EF612B" w:rsidRPr="00170C6A" w:rsidRDefault="00EF612B" w:rsidP="00D1700F">
            <w:pPr>
              <w:spacing w:line="288" w:lineRule="auto"/>
              <w:jc w:val="both"/>
              <w:rPr>
                <w:rStyle w:val="fontstyle01"/>
                <w:color w:val="FF0000"/>
              </w:rPr>
            </w:pPr>
          </w:p>
        </w:tc>
        <w:tc>
          <w:tcPr>
            <w:tcW w:w="1480" w:type="dxa"/>
          </w:tcPr>
          <w:p w14:paraId="5DB2126F"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GV, NV XL C</w:t>
            </w:r>
          </w:p>
        </w:tc>
        <w:tc>
          <w:tcPr>
            <w:tcW w:w="1084" w:type="dxa"/>
          </w:tcPr>
          <w:p w14:paraId="137A0B30" w14:textId="7F468AC5"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0,</w:t>
            </w:r>
            <w:r w:rsidR="007E7308">
              <w:rPr>
                <w:color w:val="FF0000"/>
                <w:spacing w:val="-2"/>
                <w:sz w:val="28"/>
                <w:szCs w:val="28"/>
              </w:rPr>
              <w:t>7</w:t>
            </w:r>
          </w:p>
        </w:tc>
        <w:tc>
          <w:tcPr>
            <w:tcW w:w="1476" w:type="dxa"/>
          </w:tcPr>
          <w:p w14:paraId="4C0BE244"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7EF41C85" w14:textId="77777777" w:rsidR="00EF612B" w:rsidRPr="00170C6A" w:rsidRDefault="00EF612B" w:rsidP="00D1700F">
            <w:pPr>
              <w:tabs>
                <w:tab w:val="left" w:pos="629"/>
              </w:tabs>
              <w:spacing w:line="288" w:lineRule="auto"/>
              <w:jc w:val="center"/>
              <w:rPr>
                <w:color w:val="FF0000"/>
                <w:spacing w:val="-2"/>
                <w:szCs w:val="28"/>
              </w:rPr>
            </w:pPr>
          </w:p>
        </w:tc>
      </w:tr>
      <w:tr w:rsidR="00EF612B" w:rsidRPr="00170C6A" w14:paraId="626509FF" w14:textId="77777777" w:rsidTr="00EF2A81">
        <w:trPr>
          <w:trHeight w:val="506"/>
        </w:trPr>
        <w:tc>
          <w:tcPr>
            <w:tcW w:w="701" w:type="dxa"/>
            <w:vMerge w:val="restart"/>
          </w:tcPr>
          <w:p w14:paraId="25C69AC9" w14:textId="77777777" w:rsidR="00EF612B" w:rsidRPr="00170C6A" w:rsidRDefault="00EF612B" w:rsidP="00D1700F">
            <w:pPr>
              <w:spacing w:line="288" w:lineRule="auto"/>
              <w:rPr>
                <w:color w:val="FF0000"/>
                <w:spacing w:val="-2"/>
                <w:szCs w:val="28"/>
              </w:rPr>
            </w:pPr>
            <w:r w:rsidRPr="00170C6A">
              <w:rPr>
                <w:color w:val="FF0000"/>
                <w:spacing w:val="-2"/>
                <w:sz w:val="28"/>
                <w:szCs w:val="28"/>
              </w:rPr>
              <w:t>3</w:t>
            </w:r>
          </w:p>
        </w:tc>
        <w:tc>
          <w:tcPr>
            <w:tcW w:w="2611" w:type="dxa"/>
            <w:vMerge w:val="restart"/>
          </w:tcPr>
          <w:p w14:paraId="4F2CE490" w14:textId="77777777" w:rsidR="00EF612B" w:rsidRPr="00170C6A" w:rsidRDefault="00EF612B" w:rsidP="00D1700F">
            <w:pPr>
              <w:spacing w:line="288" w:lineRule="auto"/>
              <w:jc w:val="both"/>
              <w:rPr>
                <w:rStyle w:val="fontstyle01"/>
                <w:color w:val="FF0000"/>
              </w:rPr>
            </w:pPr>
            <w:r w:rsidRPr="00170C6A">
              <w:rPr>
                <w:rStyle w:val="fontstyle01"/>
                <w:color w:val="FF0000"/>
              </w:rPr>
              <w:t>Hoàn thành nhiệm vụ được giao</w:t>
            </w:r>
          </w:p>
        </w:tc>
        <w:tc>
          <w:tcPr>
            <w:tcW w:w="1480" w:type="dxa"/>
          </w:tcPr>
          <w:p w14:paraId="08495676"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CBQL</w:t>
            </w:r>
          </w:p>
        </w:tc>
        <w:tc>
          <w:tcPr>
            <w:tcW w:w="1084" w:type="dxa"/>
          </w:tcPr>
          <w:p w14:paraId="0086A0CC"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0,9</w:t>
            </w:r>
          </w:p>
        </w:tc>
        <w:tc>
          <w:tcPr>
            <w:tcW w:w="1476" w:type="dxa"/>
          </w:tcPr>
          <w:p w14:paraId="47D360DD"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1337E551" w14:textId="77777777" w:rsidR="00EF612B" w:rsidRPr="00170C6A" w:rsidRDefault="00EF612B" w:rsidP="00D1700F">
            <w:pPr>
              <w:tabs>
                <w:tab w:val="left" w:pos="629"/>
              </w:tabs>
              <w:spacing w:line="288" w:lineRule="auto"/>
              <w:jc w:val="center"/>
              <w:rPr>
                <w:color w:val="FF0000"/>
                <w:spacing w:val="-2"/>
                <w:szCs w:val="28"/>
              </w:rPr>
            </w:pPr>
          </w:p>
        </w:tc>
      </w:tr>
      <w:tr w:rsidR="00EF612B" w:rsidRPr="00170C6A" w14:paraId="41E6C5F2" w14:textId="77777777" w:rsidTr="00EF2A81">
        <w:trPr>
          <w:trHeight w:val="506"/>
        </w:trPr>
        <w:tc>
          <w:tcPr>
            <w:tcW w:w="701" w:type="dxa"/>
            <w:vMerge/>
          </w:tcPr>
          <w:p w14:paraId="593D76F8" w14:textId="77777777" w:rsidR="00EF612B" w:rsidRPr="00170C6A" w:rsidRDefault="00EF612B" w:rsidP="00D1700F">
            <w:pPr>
              <w:spacing w:line="288" w:lineRule="auto"/>
              <w:rPr>
                <w:color w:val="FF0000"/>
                <w:spacing w:val="-2"/>
                <w:szCs w:val="28"/>
              </w:rPr>
            </w:pPr>
          </w:p>
        </w:tc>
        <w:tc>
          <w:tcPr>
            <w:tcW w:w="2611" w:type="dxa"/>
            <w:vMerge/>
          </w:tcPr>
          <w:p w14:paraId="2609E12F" w14:textId="77777777" w:rsidR="00EF612B" w:rsidRPr="00170C6A" w:rsidRDefault="00EF612B" w:rsidP="00D1700F">
            <w:pPr>
              <w:spacing w:line="288" w:lineRule="auto"/>
              <w:jc w:val="both"/>
              <w:rPr>
                <w:rStyle w:val="fontstyle01"/>
                <w:color w:val="FF0000"/>
              </w:rPr>
            </w:pPr>
          </w:p>
        </w:tc>
        <w:tc>
          <w:tcPr>
            <w:tcW w:w="1480" w:type="dxa"/>
          </w:tcPr>
          <w:p w14:paraId="6410A0CA"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 xml:space="preserve">GV, NV </w:t>
            </w:r>
          </w:p>
        </w:tc>
        <w:tc>
          <w:tcPr>
            <w:tcW w:w="1084" w:type="dxa"/>
          </w:tcPr>
          <w:p w14:paraId="6CF5419E" w14:textId="77777777" w:rsidR="00EF612B" w:rsidRPr="00170C6A" w:rsidRDefault="00EF612B" w:rsidP="00D1700F">
            <w:pPr>
              <w:tabs>
                <w:tab w:val="left" w:pos="629"/>
              </w:tabs>
              <w:spacing w:line="288" w:lineRule="auto"/>
              <w:jc w:val="center"/>
              <w:rPr>
                <w:color w:val="FF0000"/>
                <w:spacing w:val="-2"/>
                <w:szCs w:val="28"/>
              </w:rPr>
            </w:pPr>
            <w:r w:rsidRPr="00170C6A">
              <w:rPr>
                <w:color w:val="FF0000"/>
                <w:spacing w:val="-2"/>
                <w:sz w:val="28"/>
                <w:szCs w:val="28"/>
              </w:rPr>
              <w:t>0,5</w:t>
            </w:r>
          </w:p>
        </w:tc>
        <w:tc>
          <w:tcPr>
            <w:tcW w:w="1476" w:type="dxa"/>
          </w:tcPr>
          <w:p w14:paraId="17E33B3E" w14:textId="77777777" w:rsidR="00EF612B" w:rsidRPr="00170C6A" w:rsidRDefault="00EF612B" w:rsidP="00D1700F">
            <w:pPr>
              <w:tabs>
                <w:tab w:val="left" w:pos="629"/>
              </w:tabs>
              <w:spacing w:line="288" w:lineRule="auto"/>
              <w:jc w:val="center"/>
              <w:rPr>
                <w:color w:val="FF0000"/>
                <w:szCs w:val="28"/>
              </w:rPr>
            </w:pPr>
          </w:p>
        </w:tc>
        <w:tc>
          <w:tcPr>
            <w:tcW w:w="2003" w:type="dxa"/>
            <w:vMerge/>
          </w:tcPr>
          <w:p w14:paraId="03648248" w14:textId="77777777" w:rsidR="00EF612B" w:rsidRPr="00170C6A" w:rsidRDefault="00EF612B" w:rsidP="00D1700F">
            <w:pPr>
              <w:tabs>
                <w:tab w:val="left" w:pos="629"/>
              </w:tabs>
              <w:spacing w:line="288" w:lineRule="auto"/>
              <w:jc w:val="center"/>
              <w:rPr>
                <w:color w:val="FF0000"/>
                <w:spacing w:val="-2"/>
                <w:szCs w:val="28"/>
              </w:rPr>
            </w:pPr>
          </w:p>
        </w:tc>
      </w:tr>
    </w:tbl>
    <w:p w14:paraId="4D449AD2" w14:textId="77777777" w:rsidR="004C5285" w:rsidRPr="00170C6A" w:rsidRDefault="004C5285" w:rsidP="00D1700F">
      <w:pPr>
        <w:spacing w:line="288" w:lineRule="auto"/>
        <w:ind w:right="6"/>
        <w:jc w:val="both"/>
        <w:rPr>
          <w:snapToGrid w:val="0"/>
          <w:color w:val="FF0000"/>
          <w:sz w:val="28"/>
          <w:szCs w:val="28"/>
          <w:lang w:val="nl-NL"/>
        </w:rPr>
      </w:pPr>
    </w:p>
    <w:p w14:paraId="5BF4562F" w14:textId="3AF10320" w:rsidR="00D10505" w:rsidRPr="00D1700F" w:rsidRDefault="00D10505" w:rsidP="00D1700F">
      <w:pPr>
        <w:spacing w:line="288" w:lineRule="auto"/>
        <w:jc w:val="both"/>
        <w:rPr>
          <w:b/>
          <w:sz w:val="28"/>
          <w:szCs w:val="28"/>
          <w:lang w:val="nl-NL"/>
        </w:rPr>
      </w:pPr>
      <w:r w:rsidRPr="00D1700F">
        <w:rPr>
          <w:b/>
          <w:sz w:val="28"/>
          <w:szCs w:val="28"/>
          <w:u w:val="single"/>
          <w:lang w:val="nl-NL"/>
        </w:rPr>
        <w:t xml:space="preserve">Điều </w:t>
      </w:r>
      <w:r w:rsidR="00F95DBF">
        <w:rPr>
          <w:b/>
          <w:sz w:val="28"/>
          <w:szCs w:val="28"/>
          <w:u w:val="single"/>
          <w:lang w:val="nl-NL"/>
        </w:rPr>
        <w:t>11</w:t>
      </w:r>
      <w:r w:rsidRPr="00D1700F">
        <w:rPr>
          <w:b/>
          <w:sz w:val="28"/>
          <w:szCs w:val="28"/>
          <w:u w:val="single"/>
          <w:lang w:val="nl-NL"/>
        </w:rPr>
        <w:t>:</w:t>
      </w:r>
      <w:r w:rsidRPr="00D1700F">
        <w:rPr>
          <w:b/>
          <w:sz w:val="28"/>
          <w:szCs w:val="28"/>
          <w:lang w:val="nl-NL"/>
        </w:rPr>
        <w:t xml:space="preserve"> Phương án sử dụng kinh phí tiết kiệm được từ nguồn được giao tự chủ</w:t>
      </w:r>
    </w:p>
    <w:p w14:paraId="479B387E" w14:textId="77777777" w:rsidR="00D10505" w:rsidRPr="00D1700F" w:rsidRDefault="00D10505" w:rsidP="00D1700F">
      <w:pPr>
        <w:tabs>
          <w:tab w:val="left" w:pos="540"/>
        </w:tabs>
        <w:spacing w:line="288" w:lineRule="auto"/>
        <w:ind w:firstLine="709"/>
        <w:jc w:val="both"/>
        <w:rPr>
          <w:b/>
          <w:sz w:val="28"/>
          <w:szCs w:val="28"/>
          <w:lang w:val="nl-NL"/>
        </w:rPr>
      </w:pPr>
      <w:r w:rsidRPr="00D1700F">
        <w:rPr>
          <w:b/>
          <w:sz w:val="28"/>
          <w:szCs w:val="28"/>
        </w:rPr>
        <w:t>1</w:t>
      </w:r>
      <w:r w:rsidRPr="00D1700F">
        <w:rPr>
          <w:b/>
          <w:sz w:val="28"/>
          <w:szCs w:val="28"/>
          <w:lang w:val="nl-NL"/>
        </w:rPr>
        <w:t xml:space="preserve">. Khả năng tiết kiệm kinh phí được giao tự chủ </w:t>
      </w:r>
    </w:p>
    <w:p w14:paraId="28D3176F" w14:textId="38DFF64E" w:rsidR="00D10505" w:rsidRPr="00D1700F" w:rsidRDefault="007E7308" w:rsidP="007E7308">
      <w:pPr>
        <w:tabs>
          <w:tab w:val="left" w:pos="567"/>
          <w:tab w:val="left" w:pos="851"/>
        </w:tabs>
        <w:spacing w:line="288" w:lineRule="auto"/>
        <w:jc w:val="both"/>
        <w:rPr>
          <w:sz w:val="28"/>
          <w:szCs w:val="28"/>
          <w:lang w:val="nl-NL"/>
        </w:rPr>
      </w:pPr>
      <w:r>
        <w:rPr>
          <w:sz w:val="28"/>
          <w:szCs w:val="28"/>
          <w:lang w:val="nl-NL"/>
        </w:rPr>
        <w:t xml:space="preserve">           </w:t>
      </w:r>
      <w:r w:rsidR="00D10505" w:rsidRPr="00D1700F">
        <w:rPr>
          <w:sz w:val="28"/>
          <w:szCs w:val="28"/>
          <w:lang w:val="nl-NL"/>
        </w:rPr>
        <w:t xml:space="preserve">- Tổng kinh phí được giao tự chủ (dự kiến) là </w:t>
      </w:r>
      <w:r w:rsidR="003339EF">
        <w:rPr>
          <w:color w:val="FF0000"/>
          <w:sz w:val="28"/>
          <w:szCs w:val="28"/>
        </w:rPr>
        <w:t>7.732</w:t>
      </w:r>
      <w:r w:rsidR="0078001D" w:rsidRPr="00170C6A">
        <w:rPr>
          <w:color w:val="FF0000"/>
          <w:sz w:val="28"/>
          <w:szCs w:val="28"/>
        </w:rPr>
        <w:t>.</w:t>
      </w:r>
      <w:r w:rsidR="00D10505" w:rsidRPr="00170C6A">
        <w:rPr>
          <w:color w:val="FF0000"/>
          <w:sz w:val="28"/>
          <w:szCs w:val="28"/>
        </w:rPr>
        <w:t>00.000</w:t>
      </w:r>
      <w:r w:rsidR="00D10505" w:rsidRPr="00D1700F">
        <w:rPr>
          <w:sz w:val="28"/>
          <w:szCs w:val="28"/>
          <w:lang w:val="nl-NL"/>
        </w:rPr>
        <w:t xml:space="preserve"> đồng</w:t>
      </w:r>
    </w:p>
    <w:p w14:paraId="4536D91D" w14:textId="053BEC54" w:rsidR="00D10505" w:rsidRPr="00D1700F" w:rsidRDefault="007E7308" w:rsidP="00D1700F">
      <w:pPr>
        <w:spacing w:line="288" w:lineRule="auto"/>
        <w:rPr>
          <w:b/>
          <w:bCs/>
          <w:color w:val="FF6600"/>
          <w:sz w:val="28"/>
          <w:szCs w:val="28"/>
        </w:rPr>
      </w:pPr>
      <w:r>
        <w:rPr>
          <w:sz w:val="28"/>
          <w:szCs w:val="28"/>
          <w:lang w:val="nl-NL"/>
        </w:rPr>
        <w:t xml:space="preserve">           </w:t>
      </w:r>
      <w:r w:rsidR="00D10505" w:rsidRPr="00D1700F">
        <w:rPr>
          <w:sz w:val="28"/>
          <w:szCs w:val="28"/>
          <w:lang w:val="nl-NL"/>
        </w:rPr>
        <w:t>- Kinh phí dự kiến chi hết từ nguồn được gi</w:t>
      </w:r>
      <w:r w:rsidR="00CE49CE" w:rsidRPr="00D1700F">
        <w:rPr>
          <w:sz w:val="28"/>
          <w:szCs w:val="28"/>
          <w:lang w:val="nl-NL"/>
        </w:rPr>
        <w:t>ao tự</w:t>
      </w:r>
      <w:r w:rsidR="005B09E2" w:rsidRPr="00D1700F">
        <w:rPr>
          <w:sz w:val="28"/>
          <w:szCs w:val="28"/>
          <w:lang w:val="nl-NL"/>
        </w:rPr>
        <w:t xml:space="preserve"> chủ trong năm là:</w:t>
      </w:r>
      <w:r w:rsidR="00EF612B" w:rsidRPr="00D1700F">
        <w:rPr>
          <w:sz w:val="28"/>
          <w:szCs w:val="28"/>
          <w:lang w:val="nl-NL"/>
        </w:rPr>
        <w:t xml:space="preserve"> </w:t>
      </w:r>
      <w:r w:rsidR="003339EF">
        <w:rPr>
          <w:color w:val="FF0000"/>
          <w:sz w:val="28"/>
          <w:szCs w:val="28"/>
          <w:lang w:val="nl-NL"/>
        </w:rPr>
        <w:t>7.732</w:t>
      </w:r>
      <w:r w:rsidR="00EF612B" w:rsidRPr="008E3948">
        <w:rPr>
          <w:color w:val="FF0000"/>
          <w:sz w:val="28"/>
          <w:szCs w:val="28"/>
          <w:lang w:val="nl-NL"/>
        </w:rPr>
        <w:t>.000</w:t>
      </w:r>
      <w:r w:rsidR="005B09E2" w:rsidRPr="00D1700F">
        <w:rPr>
          <w:b/>
          <w:bCs/>
          <w:color w:val="FF6600"/>
          <w:sz w:val="28"/>
          <w:szCs w:val="28"/>
        </w:rPr>
        <w:t xml:space="preserve"> </w:t>
      </w:r>
      <w:r w:rsidR="00D10505" w:rsidRPr="00D1700F">
        <w:rPr>
          <w:sz w:val="28"/>
          <w:szCs w:val="28"/>
          <w:lang w:val="nl-NL"/>
        </w:rPr>
        <w:t>đồng</w:t>
      </w:r>
      <w:r w:rsidR="00EF612B" w:rsidRPr="00D1700F">
        <w:rPr>
          <w:sz w:val="28"/>
          <w:szCs w:val="28"/>
          <w:lang w:val="nl-NL"/>
        </w:rPr>
        <w:t>;</w:t>
      </w:r>
    </w:p>
    <w:p w14:paraId="6433F491" w14:textId="32537D35" w:rsidR="00D10505" w:rsidRPr="00D1700F" w:rsidRDefault="0007768B" w:rsidP="0007768B">
      <w:pPr>
        <w:tabs>
          <w:tab w:val="left" w:pos="851"/>
        </w:tabs>
        <w:spacing w:line="288" w:lineRule="auto"/>
        <w:jc w:val="both"/>
        <w:rPr>
          <w:b/>
          <w:bCs/>
          <w:sz w:val="28"/>
          <w:szCs w:val="28"/>
        </w:rPr>
      </w:pPr>
      <w:r>
        <w:rPr>
          <w:sz w:val="28"/>
          <w:szCs w:val="28"/>
          <w:lang w:val="nl-NL"/>
        </w:rPr>
        <w:lastRenderedPageBreak/>
        <w:t xml:space="preserve">           </w:t>
      </w:r>
      <w:r w:rsidR="00D10505" w:rsidRPr="00D1700F">
        <w:rPr>
          <w:sz w:val="28"/>
          <w:szCs w:val="28"/>
          <w:lang w:val="nl-NL"/>
        </w:rPr>
        <w:t>- Số kinh phí t</w:t>
      </w:r>
      <w:r w:rsidR="00DC64BA" w:rsidRPr="00D1700F">
        <w:rPr>
          <w:sz w:val="28"/>
          <w:szCs w:val="28"/>
          <w:lang w:val="nl-NL"/>
        </w:rPr>
        <w:t xml:space="preserve">iết kiệm được là : </w:t>
      </w:r>
      <w:r w:rsidR="003339EF">
        <w:rPr>
          <w:b/>
          <w:bCs/>
          <w:color w:val="FF0000"/>
          <w:sz w:val="28"/>
          <w:szCs w:val="28"/>
        </w:rPr>
        <w:t>7.732.000</w:t>
      </w:r>
      <w:r w:rsidR="005B09E2" w:rsidRPr="008E3948">
        <w:rPr>
          <w:b/>
          <w:bCs/>
          <w:color w:val="FF0000"/>
          <w:sz w:val="28"/>
          <w:szCs w:val="28"/>
        </w:rPr>
        <w:t xml:space="preserve"> đồng</w:t>
      </w:r>
    </w:p>
    <w:p w14:paraId="383A4002" w14:textId="77777777" w:rsidR="00D10505" w:rsidRPr="00D1700F" w:rsidRDefault="00D10505" w:rsidP="00D1700F">
      <w:pPr>
        <w:spacing w:line="288" w:lineRule="auto"/>
        <w:ind w:left="709"/>
        <w:jc w:val="both"/>
        <w:rPr>
          <w:b/>
          <w:sz w:val="28"/>
          <w:szCs w:val="28"/>
          <w:lang w:val="nl-NL"/>
        </w:rPr>
      </w:pPr>
      <w:r w:rsidRPr="00D1700F">
        <w:rPr>
          <w:b/>
          <w:sz w:val="28"/>
          <w:szCs w:val="28"/>
        </w:rPr>
        <w:t xml:space="preserve">2. </w:t>
      </w:r>
      <w:r w:rsidRPr="00D1700F">
        <w:rPr>
          <w:b/>
          <w:sz w:val="28"/>
          <w:szCs w:val="28"/>
          <w:lang w:val="nl-NL"/>
        </w:rPr>
        <w:t xml:space="preserve">Phương án phân bổ kinh phí tiết kiệm được: </w:t>
      </w:r>
    </w:p>
    <w:p w14:paraId="2DB664B2" w14:textId="31D0E2FA" w:rsidR="00487813" w:rsidRPr="005B776A" w:rsidRDefault="00EF612B" w:rsidP="00D1700F">
      <w:pPr>
        <w:pStyle w:val="BodyText"/>
        <w:spacing w:after="0" w:line="288" w:lineRule="auto"/>
        <w:ind w:firstLine="720"/>
        <w:jc w:val="both"/>
        <w:rPr>
          <w:bCs/>
          <w:color w:val="FF0000"/>
          <w:sz w:val="28"/>
          <w:szCs w:val="28"/>
          <w:lang w:val="nl-NL"/>
        </w:rPr>
      </w:pPr>
      <w:r w:rsidRPr="005B776A">
        <w:rPr>
          <w:bCs/>
          <w:color w:val="FF0000"/>
          <w:sz w:val="28"/>
          <w:szCs w:val="28"/>
          <w:lang w:val="nl-NL"/>
        </w:rPr>
        <w:t>- Trích lập quỹ phúc lợi</w:t>
      </w:r>
      <w:r w:rsidR="00D10505" w:rsidRPr="005B776A">
        <w:rPr>
          <w:bCs/>
          <w:color w:val="FF0000"/>
          <w:sz w:val="28"/>
          <w:szCs w:val="28"/>
        </w:rPr>
        <w:t xml:space="preserve">: </w:t>
      </w:r>
      <w:r w:rsidR="003339EF">
        <w:rPr>
          <w:b/>
          <w:bCs/>
          <w:color w:val="FF0000"/>
          <w:sz w:val="28"/>
          <w:szCs w:val="28"/>
        </w:rPr>
        <w:t>7.732.000</w:t>
      </w:r>
      <w:r w:rsidRPr="005B776A">
        <w:rPr>
          <w:b/>
          <w:bCs/>
          <w:color w:val="FF0000"/>
          <w:sz w:val="28"/>
          <w:szCs w:val="28"/>
        </w:rPr>
        <w:t xml:space="preserve"> đồng</w:t>
      </w:r>
    </w:p>
    <w:p w14:paraId="4941BD95" w14:textId="77777777" w:rsidR="00D10505" w:rsidRPr="00D1700F" w:rsidRDefault="00D10505" w:rsidP="00D1700F">
      <w:pPr>
        <w:spacing w:line="288" w:lineRule="auto"/>
        <w:ind w:firstLine="720"/>
        <w:jc w:val="both"/>
        <w:rPr>
          <w:b/>
          <w:sz w:val="28"/>
          <w:szCs w:val="28"/>
        </w:rPr>
      </w:pPr>
      <w:r w:rsidRPr="00D1700F">
        <w:rPr>
          <w:b/>
          <w:sz w:val="28"/>
          <w:szCs w:val="28"/>
        </w:rPr>
        <w:t xml:space="preserve">3 </w:t>
      </w:r>
      <w:r w:rsidRPr="00D1700F">
        <w:rPr>
          <w:b/>
          <w:sz w:val="28"/>
          <w:szCs w:val="28"/>
          <w:lang w:val="nl-NL"/>
        </w:rPr>
        <w:t xml:space="preserve">Quy định về chi trả </w:t>
      </w:r>
      <w:r w:rsidRPr="00D1700F">
        <w:rPr>
          <w:b/>
          <w:sz w:val="28"/>
          <w:szCs w:val="28"/>
        </w:rPr>
        <w:t>kinh phí tiết kiệm</w:t>
      </w:r>
    </w:p>
    <w:p w14:paraId="7A12CA74" w14:textId="77777777" w:rsidR="00D10505" w:rsidRPr="00D1700F" w:rsidRDefault="00D10505" w:rsidP="00D1700F">
      <w:pPr>
        <w:spacing w:line="288" w:lineRule="auto"/>
        <w:ind w:left="709"/>
        <w:jc w:val="both"/>
        <w:rPr>
          <w:b/>
          <w:sz w:val="28"/>
          <w:szCs w:val="28"/>
        </w:rPr>
      </w:pPr>
      <w:r w:rsidRPr="00D1700F">
        <w:rPr>
          <w:b/>
          <w:sz w:val="28"/>
          <w:szCs w:val="28"/>
        </w:rPr>
        <w:t>3.1 Chi thu nhập tăng thêm</w:t>
      </w:r>
    </w:p>
    <w:p w14:paraId="3DEDAF5D" w14:textId="22447B2A" w:rsidR="00D05AB1" w:rsidRPr="00D1700F" w:rsidRDefault="00D10505" w:rsidP="00D1700F">
      <w:pPr>
        <w:spacing w:line="288" w:lineRule="auto"/>
        <w:ind w:firstLine="720"/>
        <w:jc w:val="both"/>
        <w:rPr>
          <w:sz w:val="28"/>
          <w:szCs w:val="28"/>
          <w:lang w:val="nl-NL"/>
        </w:rPr>
      </w:pPr>
      <w:r w:rsidRPr="00D1700F">
        <w:rPr>
          <w:sz w:val="28"/>
          <w:szCs w:val="28"/>
          <w:lang w:val="nl-NL"/>
        </w:rPr>
        <w:t xml:space="preserve">Sau khi hoàn thành nhiệm vụ được giao và thực hiện đầy đủ nghĩa vụ với ngân sách nhà nước… Căn cứ vào nguồn thu và khả năng tiết kiệm chi hoạt động thường xuyên… theo từng quý, năm (nếu có), nhà trường sẽ thống nhất phương án chi trả thu nhập tăng thêm cho người lao động theo nguyên tắc phải gắn với hiệu quả, kết quả công việc của từng người; tổng mức chi thu nhập tăng thêm trong năm tối đa không quá </w:t>
      </w:r>
      <w:r w:rsidRPr="00D1700F">
        <w:rPr>
          <w:sz w:val="28"/>
          <w:szCs w:val="28"/>
        </w:rPr>
        <w:t>0,3</w:t>
      </w:r>
      <w:r w:rsidRPr="00D1700F">
        <w:rPr>
          <w:sz w:val="28"/>
          <w:szCs w:val="28"/>
          <w:lang w:val="nl-NL"/>
        </w:rPr>
        <w:t xml:space="preserve"> lần quỹ tiền lương cơ bản của viên chức, người lao động. </w:t>
      </w:r>
    </w:p>
    <w:p w14:paraId="626D59ED" w14:textId="4958FEEF" w:rsidR="00D10505" w:rsidRPr="00D1700F" w:rsidRDefault="00D10505" w:rsidP="00D1700F">
      <w:pPr>
        <w:spacing w:line="288" w:lineRule="auto"/>
        <w:ind w:firstLine="709"/>
        <w:jc w:val="both"/>
        <w:rPr>
          <w:b/>
          <w:i/>
          <w:sz w:val="28"/>
          <w:szCs w:val="28"/>
          <w:lang w:val="nl-NL"/>
        </w:rPr>
      </w:pPr>
      <w:r w:rsidRPr="00D1700F">
        <w:rPr>
          <w:sz w:val="28"/>
          <w:szCs w:val="28"/>
        </w:rPr>
        <w:t>*</w:t>
      </w:r>
      <w:r w:rsidRPr="00D1700F">
        <w:rPr>
          <w:b/>
          <w:bCs/>
          <w:i/>
          <w:sz w:val="28"/>
          <w:szCs w:val="28"/>
          <w:lang w:val="nl-NL"/>
        </w:rPr>
        <w:t>Qu</w:t>
      </w:r>
      <w:r w:rsidR="00CD73BC">
        <w:rPr>
          <w:b/>
          <w:bCs/>
          <w:i/>
          <w:sz w:val="28"/>
          <w:szCs w:val="28"/>
          <w:lang w:val="nl-NL"/>
        </w:rPr>
        <w:t>y</w:t>
      </w:r>
      <w:r w:rsidRPr="00D1700F">
        <w:rPr>
          <w:b/>
          <w:bCs/>
          <w:i/>
          <w:sz w:val="28"/>
          <w:szCs w:val="28"/>
          <w:lang w:val="nl-NL"/>
        </w:rPr>
        <w:t xml:space="preserve"> định bình xét xếp loại viên chức:</w:t>
      </w:r>
    </w:p>
    <w:p w14:paraId="181FBC75" w14:textId="77777777" w:rsidR="00D10505" w:rsidRPr="00D1700F" w:rsidRDefault="00D10505" w:rsidP="00D1700F">
      <w:pPr>
        <w:spacing w:line="288" w:lineRule="auto"/>
        <w:ind w:firstLine="709"/>
        <w:jc w:val="both"/>
        <w:rPr>
          <w:b/>
          <w:i/>
          <w:sz w:val="28"/>
          <w:szCs w:val="28"/>
          <w:lang w:val="nl-NL"/>
        </w:rPr>
      </w:pPr>
      <w:r w:rsidRPr="00D1700F">
        <w:rPr>
          <w:b/>
          <w:i/>
          <w:sz w:val="28"/>
          <w:szCs w:val="28"/>
          <w:lang w:val="nl-NL"/>
        </w:rPr>
        <w:t xml:space="preserve">-  </w:t>
      </w:r>
      <w:r w:rsidRPr="00D1700F">
        <w:rPr>
          <w:sz w:val="28"/>
          <w:szCs w:val="28"/>
          <w:lang w:val="nl-NL"/>
        </w:rPr>
        <w:t xml:space="preserve">Tiêu chuẩn xếp loại CBVC:  </w:t>
      </w:r>
      <w:r w:rsidRPr="00D1700F">
        <w:rPr>
          <w:sz w:val="28"/>
          <w:szCs w:val="28"/>
          <w:lang w:val="vi-VN"/>
        </w:rPr>
        <w:t>Bình xét, xếp loại giáo viên từng học kỳ theo các mặt: Ngày công, nề nếp, tài chính, giáo án, sổ điểm, hội giảng, công tác chủ nhiệm, chất lượng giảng dạy.</w:t>
      </w:r>
    </w:p>
    <w:p w14:paraId="148D8270" w14:textId="77777777" w:rsidR="00D10505" w:rsidRPr="00D1700F" w:rsidRDefault="00D10505" w:rsidP="00D1700F">
      <w:pPr>
        <w:spacing w:line="288" w:lineRule="auto"/>
        <w:ind w:firstLine="709"/>
        <w:jc w:val="both"/>
        <w:rPr>
          <w:sz w:val="28"/>
          <w:szCs w:val="28"/>
          <w:lang w:val="vi-VN"/>
        </w:rPr>
      </w:pPr>
      <w:r w:rsidRPr="00D1700F">
        <w:rPr>
          <w:sz w:val="28"/>
          <w:szCs w:val="28"/>
          <w:lang w:val="vi-VN"/>
        </w:rPr>
        <w:t xml:space="preserve">- </w:t>
      </w:r>
      <w:r w:rsidRPr="00D1700F">
        <w:rPr>
          <w:sz w:val="28"/>
          <w:szCs w:val="28"/>
          <w:lang w:val="nl-NL"/>
        </w:rPr>
        <w:t>Các tiêu chuẩn này chú trọng đến các điểm chính như sau</w:t>
      </w:r>
      <w:r w:rsidRPr="00D1700F">
        <w:rPr>
          <w:sz w:val="28"/>
          <w:szCs w:val="28"/>
          <w:lang w:val="vi-VN"/>
        </w:rPr>
        <w:t>: Khối lượng công việc được giao, thời gian hoàn thành công việc đúng tiến độ, chất lượng hiệu quả công việc, tính chủ động trong công việc được giao, tinh thần thái độ tác phong trong công tác, tinh thần chấp hành kỷ luật chuyên môn</w:t>
      </w:r>
    </w:p>
    <w:p w14:paraId="13D1C36E" w14:textId="7638E9FE" w:rsidR="00D10505" w:rsidRPr="00D1700F" w:rsidRDefault="00D10505" w:rsidP="00D1700F">
      <w:pPr>
        <w:spacing w:line="288" w:lineRule="auto"/>
        <w:ind w:firstLineChars="303" w:firstLine="852"/>
        <w:jc w:val="both"/>
        <w:rPr>
          <w:b/>
          <w:bCs/>
          <w:i/>
          <w:sz w:val="28"/>
          <w:szCs w:val="28"/>
          <w:lang w:val="nl-NL"/>
        </w:rPr>
      </w:pPr>
      <w:r w:rsidRPr="00D1700F">
        <w:rPr>
          <w:b/>
          <w:bCs/>
          <w:i/>
          <w:sz w:val="28"/>
          <w:szCs w:val="28"/>
        </w:rPr>
        <w:t>*</w:t>
      </w:r>
      <w:r w:rsidR="00CD73BC">
        <w:rPr>
          <w:b/>
          <w:bCs/>
          <w:i/>
          <w:sz w:val="28"/>
          <w:szCs w:val="28"/>
        </w:rPr>
        <w:t xml:space="preserve"> </w:t>
      </w:r>
      <w:r w:rsidRPr="00D1700F">
        <w:rPr>
          <w:b/>
          <w:bCs/>
          <w:i/>
          <w:sz w:val="28"/>
          <w:szCs w:val="28"/>
          <w:lang w:val="nl-NL"/>
        </w:rPr>
        <w:t xml:space="preserve">Định mức chi trả thu nhập tăng thêm                                </w:t>
      </w:r>
    </w:p>
    <w:p w14:paraId="3043937B" w14:textId="77777777" w:rsidR="00793FB7" w:rsidRPr="006C6D82" w:rsidRDefault="00D10505" w:rsidP="00D1700F">
      <w:pPr>
        <w:spacing w:line="288" w:lineRule="auto"/>
        <w:ind w:firstLine="709"/>
        <w:jc w:val="both"/>
        <w:rPr>
          <w:sz w:val="28"/>
          <w:szCs w:val="28"/>
          <w:lang w:val="nl-NL"/>
        </w:rPr>
      </w:pPr>
      <w:r w:rsidRPr="006C6D82">
        <w:rPr>
          <w:sz w:val="28"/>
          <w:szCs w:val="28"/>
          <w:lang w:val="nl-NL"/>
        </w:rPr>
        <w:t xml:space="preserve">- Kinh phí tiết kiệm còn lại được phân phối cho CBVC theo kết quả bình xét </w:t>
      </w:r>
      <w:r w:rsidR="00793FB7" w:rsidRPr="006C6D82">
        <w:rPr>
          <w:sz w:val="28"/>
          <w:szCs w:val="28"/>
          <w:lang w:val="nl-NL"/>
        </w:rPr>
        <w:t>hoàn thành xuất sắc nhiệm vụ, hoàn thành tốt nhiệm vụ và hoàn thành nhiệm vụ, tương đương xếp loại A, B, C và theo số kinh phí tiết kiệm được cuối năm ngân sách.</w:t>
      </w:r>
      <w:r w:rsidRPr="006C6D82">
        <w:rPr>
          <w:sz w:val="28"/>
          <w:szCs w:val="28"/>
          <w:lang w:val="nl-NL"/>
        </w:rPr>
        <w:t xml:space="preserve"> </w:t>
      </w:r>
    </w:p>
    <w:p w14:paraId="04D0ADA9" w14:textId="42E0A306" w:rsidR="006C6D82" w:rsidRPr="006C6D82" w:rsidRDefault="00793FB7" w:rsidP="006C6D82">
      <w:pPr>
        <w:spacing w:line="288" w:lineRule="auto"/>
        <w:ind w:firstLine="709"/>
        <w:jc w:val="both"/>
        <w:rPr>
          <w:sz w:val="28"/>
          <w:szCs w:val="28"/>
          <w:lang w:val="nl-NL"/>
        </w:rPr>
      </w:pPr>
      <w:r w:rsidRPr="006C6D82">
        <w:rPr>
          <w:sz w:val="28"/>
          <w:szCs w:val="28"/>
          <w:lang w:val="nl-NL"/>
        </w:rPr>
        <w:t xml:space="preserve">- </w:t>
      </w:r>
      <w:r w:rsidR="006C6D82" w:rsidRPr="006C6D82">
        <w:rPr>
          <w:sz w:val="28"/>
          <w:szCs w:val="28"/>
          <w:lang w:val="nl-NL"/>
        </w:rPr>
        <w:t>Cụ thể được xác định như sau:</w:t>
      </w:r>
    </w:p>
    <w:p w14:paraId="40EE8FE6" w14:textId="77777777" w:rsidR="006C6D82" w:rsidRPr="006C6D82" w:rsidRDefault="006C6D82" w:rsidP="006C6D82">
      <w:pPr>
        <w:spacing w:line="288" w:lineRule="auto"/>
        <w:ind w:firstLine="709"/>
        <w:jc w:val="both"/>
        <w:rPr>
          <w:sz w:val="28"/>
          <w:szCs w:val="28"/>
          <w:lang w:val="nl-NL"/>
        </w:rPr>
      </w:pPr>
      <w:r w:rsidRPr="006C6D82">
        <w:rPr>
          <w:sz w:val="28"/>
          <w:szCs w:val="28"/>
          <w:lang w:val="nl-NL"/>
        </w:rPr>
        <w:tab/>
        <w:t>+ Đối với loại A: 100%</w:t>
      </w:r>
    </w:p>
    <w:p w14:paraId="4CFFA2E1" w14:textId="77777777" w:rsidR="006C6D82" w:rsidRPr="006C6D82" w:rsidRDefault="006C6D82" w:rsidP="006C6D82">
      <w:pPr>
        <w:spacing w:line="288" w:lineRule="auto"/>
        <w:ind w:firstLine="709"/>
        <w:jc w:val="both"/>
        <w:rPr>
          <w:sz w:val="28"/>
          <w:szCs w:val="28"/>
          <w:lang w:val="nl-NL"/>
        </w:rPr>
      </w:pPr>
      <w:r w:rsidRPr="006C6D82">
        <w:rPr>
          <w:sz w:val="28"/>
          <w:szCs w:val="28"/>
        </w:rPr>
        <w:t>+ Đối với loại B</w:t>
      </w:r>
      <w:r w:rsidR="00D10505" w:rsidRPr="006C6D82">
        <w:rPr>
          <w:sz w:val="28"/>
          <w:szCs w:val="28"/>
        </w:rPr>
        <w:t xml:space="preserve">: 90% </w:t>
      </w:r>
    </w:p>
    <w:p w14:paraId="62904623" w14:textId="77777777" w:rsidR="006C6D82" w:rsidRPr="006C6D82" w:rsidRDefault="006C6D82" w:rsidP="00D1700F">
      <w:pPr>
        <w:spacing w:line="288" w:lineRule="auto"/>
        <w:ind w:firstLine="709"/>
        <w:jc w:val="both"/>
        <w:rPr>
          <w:sz w:val="28"/>
          <w:szCs w:val="28"/>
          <w:lang w:val="nl-NL"/>
        </w:rPr>
      </w:pPr>
      <w:r w:rsidRPr="006C6D82">
        <w:rPr>
          <w:sz w:val="28"/>
          <w:szCs w:val="28"/>
          <w:lang w:val="nl-NL"/>
        </w:rPr>
        <w:t xml:space="preserve">+ </w:t>
      </w:r>
      <w:r w:rsidRPr="006C6D82">
        <w:rPr>
          <w:sz w:val="28"/>
          <w:szCs w:val="28"/>
        </w:rPr>
        <w:t>Đối với loại C</w:t>
      </w:r>
      <w:r w:rsidR="00D10505" w:rsidRPr="006C6D82">
        <w:rPr>
          <w:sz w:val="28"/>
          <w:szCs w:val="28"/>
        </w:rPr>
        <w:t xml:space="preserve">: 70% </w:t>
      </w:r>
    </w:p>
    <w:p w14:paraId="3B192DD5" w14:textId="51A2465E" w:rsidR="00D10505" w:rsidRPr="006C6D82" w:rsidRDefault="006C6D82" w:rsidP="00D1700F">
      <w:pPr>
        <w:spacing w:line="288" w:lineRule="auto"/>
        <w:ind w:firstLine="709"/>
        <w:jc w:val="both"/>
        <w:rPr>
          <w:sz w:val="28"/>
          <w:szCs w:val="28"/>
          <w:lang w:val="nl-NL"/>
        </w:rPr>
      </w:pPr>
      <w:r w:rsidRPr="006C6D82">
        <w:rPr>
          <w:sz w:val="28"/>
          <w:szCs w:val="28"/>
          <w:lang w:val="nl-NL"/>
        </w:rPr>
        <w:t xml:space="preserve">+ </w:t>
      </w:r>
      <w:r w:rsidR="00D10505" w:rsidRPr="006C6D82">
        <w:rPr>
          <w:sz w:val="28"/>
          <w:szCs w:val="28"/>
        </w:rPr>
        <w:t>Đối với loại không hoàn thành nhiệm vụ: Không được hưởng kinh phí tiết kiệm</w:t>
      </w:r>
    </w:p>
    <w:p w14:paraId="500026C2" w14:textId="77777777" w:rsidR="00D10505" w:rsidRPr="00D1700F" w:rsidRDefault="00D10505" w:rsidP="00D1700F">
      <w:pPr>
        <w:shd w:val="clear" w:color="auto" w:fill="FFFFFF"/>
        <w:spacing w:line="288" w:lineRule="auto"/>
        <w:ind w:firstLine="709"/>
        <w:jc w:val="both"/>
        <w:rPr>
          <w:sz w:val="28"/>
          <w:szCs w:val="28"/>
          <w:lang w:val="vi-VN"/>
        </w:rPr>
      </w:pPr>
      <w:r w:rsidRPr="00D1700F">
        <w:rPr>
          <w:sz w:val="28"/>
          <w:szCs w:val="28"/>
        </w:rPr>
        <w:t>-  Không xét lương tăng thêm đối với những trường hợp: Bị kỷ luật dưới mọi hình thức trong thời gian quyết định kỷ luật có hiệu lực</w:t>
      </w:r>
      <w:r w:rsidRPr="00D1700F">
        <w:rPr>
          <w:sz w:val="28"/>
          <w:szCs w:val="28"/>
          <w:lang w:val="vi-VN"/>
        </w:rPr>
        <w:t>, t</w:t>
      </w:r>
      <w:r w:rsidRPr="00D1700F">
        <w:rPr>
          <w:sz w:val="28"/>
          <w:szCs w:val="28"/>
          <w:lang w:val="nl-NL"/>
        </w:rPr>
        <w:t>hời gian nghỉ ốm đau kéo dài từ 40 ngày trở lên</w:t>
      </w:r>
      <w:r w:rsidRPr="00D1700F">
        <w:rPr>
          <w:sz w:val="28"/>
          <w:szCs w:val="28"/>
        </w:rPr>
        <w:t xml:space="preserve">, </w:t>
      </w:r>
      <w:r w:rsidRPr="00D1700F">
        <w:rPr>
          <w:sz w:val="28"/>
          <w:szCs w:val="28"/>
          <w:lang w:val="nl-NL"/>
        </w:rPr>
        <w:t>không hưởng lương liên tục từ 1 tháng trở lên.</w:t>
      </w:r>
    </w:p>
    <w:p w14:paraId="30DBCD46" w14:textId="09882676" w:rsidR="00D10505" w:rsidRPr="00D1700F" w:rsidRDefault="00D10505" w:rsidP="00D1700F">
      <w:pPr>
        <w:shd w:val="clear" w:color="auto" w:fill="FFFFFF"/>
        <w:spacing w:line="288" w:lineRule="auto"/>
        <w:ind w:firstLine="709"/>
        <w:jc w:val="both"/>
        <w:rPr>
          <w:sz w:val="28"/>
          <w:szCs w:val="28"/>
        </w:rPr>
      </w:pPr>
      <w:r w:rsidRPr="00D1700F">
        <w:rPr>
          <w:sz w:val="28"/>
          <w:szCs w:val="28"/>
        </w:rPr>
        <w:t>- Số kinh phí tiết kiệm được trong năm sẽ để chi tăng thu nhập cho CBVC.</w:t>
      </w:r>
    </w:p>
    <w:p w14:paraId="7B5EC660" w14:textId="0075A6F2" w:rsidR="00D10505" w:rsidRPr="00D1700F" w:rsidRDefault="00D10505" w:rsidP="00D1700F">
      <w:pPr>
        <w:spacing w:line="288" w:lineRule="auto"/>
        <w:ind w:firstLine="709"/>
        <w:jc w:val="both"/>
        <w:rPr>
          <w:sz w:val="28"/>
          <w:szCs w:val="28"/>
          <w:lang w:val="nl-NL"/>
        </w:rPr>
      </w:pPr>
      <w:r w:rsidRPr="00D1700F">
        <w:rPr>
          <w:b/>
          <w:sz w:val="28"/>
          <w:szCs w:val="28"/>
        </w:rPr>
        <w:t>*</w:t>
      </w:r>
      <w:r w:rsidR="00CD73BC">
        <w:rPr>
          <w:b/>
          <w:sz w:val="28"/>
          <w:szCs w:val="28"/>
        </w:rPr>
        <w:t xml:space="preserve"> </w:t>
      </w:r>
      <w:r w:rsidRPr="00D1700F">
        <w:rPr>
          <w:b/>
          <w:sz w:val="28"/>
          <w:szCs w:val="28"/>
          <w:lang w:val="nl-NL"/>
        </w:rPr>
        <w:t>Các quy định về tạm ứng trước thu nhập tăng thêm</w:t>
      </w:r>
    </w:p>
    <w:p w14:paraId="7DED49CE" w14:textId="77777777" w:rsidR="00D10505" w:rsidRPr="00D1700F" w:rsidRDefault="00D10505" w:rsidP="00D1700F">
      <w:pPr>
        <w:spacing w:line="288" w:lineRule="auto"/>
        <w:ind w:firstLine="709"/>
        <w:jc w:val="both"/>
        <w:rPr>
          <w:sz w:val="28"/>
          <w:szCs w:val="28"/>
          <w:lang w:val="nl-NL"/>
        </w:rPr>
      </w:pPr>
      <w:r w:rsidRPr="00D1700F">
        <w:rPr>
          <w:sz w:val="28"/>
          <w:szCs w:val="28"/>
          <w:lang w:val="nl-NL"/>
        </w:rPr>
        <w:t xml:space="preserve">Căn cứ kết quả hoạt động tài chính quý, năm của nhà trường, nhằm động viên kịp thời cán bộ, giáo viên phấn đấu hoàn thành nhiệm vụ được giao, căn cứ </w:t>
      </w:r>
      <w:r w:rsidRPr="00D1700F">
        <w:rPr>
          <w:sz w:val="28"/>
          <w:szCs w:val="28"/>
          <w:lang w:val="nl-NL"/>
        </w:rPr>
        <w:lastRenderedPageBreak/>
        <w:t xml:space="preserve">vào số kinh phí có thể tiết kiệm hiệu trưởng được </w:t>
      </w:r>
      <w:r w:rsidR="00FB0C86" w:rsidRPr="00D1700F">
        <w:rPr>
          <w:sz w:val="28"/>
          <w:szCs w:val="28"/>
          <w:lang w:val="nl-NL"/>
        </w:rPr>
        <w:t xml:space="preserve">có thể </w:t>
      </w:r>
      <w:r w:rsidRPr="00D1700F">
        <w:rPr>
          <w:sz w:val="28"/>
          <w:szCs w:val="28"/>
          <w:lang w:val="nl-NL"/>
        </w:rPr>
        <w:t>quyết định tạm chi trước thu nhập tăng thêm cho cán bộ, giáo viên trong đơn vị. Mức tạm chi hàng quý tối đa không quá 60% số kinh phí có thể tiết kiệm được một quý của trường.</w:t>
      </w:r>
    </w:p>
    <w:p w14:paraId="13356AA3" w14:textId="29ED6B7E" w:rsidR="00F0387E" w:rsidRPr="00D1700F" w:rsidRDefault="00D10505" w:rsidP="00D1700F">
      <w:pPr>
        <w:spacing w:line="288" w:lineRule="auto"/>
        <w:ind w:firstLine="720"/>
        <w:jc w:val="both"/>
        <w:rPr>
          <w:sz w:val="28"/>
          <w:szCs w:val="28"/>
          <w:lang w:val="nl-NL"/>
        </w:rPr>
      </w:pPr>
      <w:r w:rsidRPr="00D1700F">
        <w:rPr>
          <w:sz w:val="28"/>
          <w:szCs w:val="28"/>
          <w:lang w:val="nl-NL"/>
        </w:rPr>
        <w:t>Sau khi quyết toán năm được cấp có thẩm quyền phê duyệt và xác định được chính xác số chênh lệch thu lớn hơn chi, Hiệu trưởng đơn vị thực hiện chi trả tiếp thu nhập tăng thêm theo chế độ quy định cho cán bộ, giáo viên theo quy chế ch</w:t>
      </w:r>
      <w:r w:rsidR="00FB0C86" w:rsidRPr="00D1700F">
        <w:rPr>
          <w:sz w:val="28"/>
          <w:szCs w:val="28"/>
          <w:lang w:val="nl-NL"/>
        </w:rPr>
        <w:t xml:space="preserve">i tiêu nội bộ. </w:t>
      </w:r>
      <w:r w:rsidR="00642806">
        <w:rPr>
          <w:sz w:val="28"/>
          <w:szCs w:val="28"/>
          <w:lang w:val="nl-NL"/>
        </w:rPr>
        <w:t>Trường hợp đơn vị đã tamjc hi vượt quá số chênh lệch thu lớn hơn chi dành để chi thu nhập tăng thêm theo quy chế chi tiêu nội bộ; số chi vượt phải trừ vào số chi thu nhập tăng thêm của năm sau.</w:t>
      </w:r>
    </w:p>
    <w:p w14:paraId="03489A01" w14:textId="77777777" w:rsidR="00D10505" w:rsidRPr="00D1700F" w:rsidRDefault="00D10505" w:rsidP="00D1700F">
      <w:pPr>
        <w:spacing w:line="288" w:lineRule="auto"/>
        <w:jc w:val="both"/>
        <w:rPr>
          <w:b/>
          <w:sz w:val="28"/>
          <w:szCs w:val="28"/>
          <w:lang w:val="nl-NL"/>
        </w:rPr>
      </w:pPr>
      <w:r w:rsidRPr="00D1700F">
        <w:rPr>
          <w:b/>
          <w:sz w:val="28"/>
          <w:szCs w:val="28"/>
        </w:rPr>
        <w:t xml:space="preserve">3.2 </w:t>
      </w:r>
      <w:r w:rsidRPr="00D1700F">
        <w:rPr>
          <w:b/>
          <w:sz w:val="28"/>
          <w:szCs w:val="28"/>
          <w:lang w:val="nl-NL"/>
        </w:rPr>
        <w:t xml:space="preserve">Chi </w:t>
      </w:r>
      <w:r w:rsidRPr="00D1700F">
        <w:rPr>
          <w:b/>
          <w:sz w:val="28"/>
          <w:szCs w:val="28"/>
        </w:rPr>
        <w:t>quỹ phúc lợi</w:t>
      </w:r>
      <w:r w:rsidRPr="00D1700F">
        <w:rPr>
          <w:b/>
          <w:sz w:val="28"/>
          <w:szCs w:val="28"/>
          <w:lang w:val="nl-NL"/>
        </w:rPr>
        <w:t xml:space="preserve">: </w:t>
      </w:r>
    </w:p>
    <w:p w14:paraId="1348C0FA" w14:textId="0C24BE63" w:rsidR="00D10505" w:rsidRPr="00D1700F" w:rsidRDefault="00D10505" w:rsidP="00D1700F">
      <w:pPr>
        <w:spacing w:line="288" w:lineRule="auto"/>
        <w:ind w:firstLine="709"/>
        <w:jc w:val="both"/>
        <w:rPr>
          <w:sz w:val="28"/>
          <w:szCs w:val="28"/>
          <w:lang w:val="nl-NL"/>
        </w:rPr>
      </w:pPr>
      <w:r w:rsidRPr="00D1700F">
        <w:rPr>
          <w:sz w:val="28"/>
          <w:szCs w:val="28"/>
        </w:rPr>
        <w:t>-</w:t>
      </w:r>
      <w:r w:rsidR="002D7A00">
        <w:rPr>
          <w:sz w:val="28"/>
          <w:szCs w:val="28"/>
        </w:rPr>
        <w:t xml:space="preserve"> </w:t>
      </w:r>
      <w:r w:rsidRPr="00D1700F">
        <w:rPr>
          <w:sz w:val="28"/>
          <w:szCs w:val="28"/>
          <w:lang w:val="nl-NL"/>
        </w:rPr>
        <w:t xml:space="preserve">Chi hỗ trợ các đoàn thể của Nhà </w:t>
      </w:r>
      <w:proofErr w:type="gramStart"/>
      <w:r w:rsidRPr="00D1700F">
        <w:rPr>
          <w:sz w:val="28"/>
          <w:szCs w:val="28"/>
          <w:lang w:val="nl-NL"/>
        </w:rPr>
        <w:t>trường :</w:t>
      </w:r>
      <w:proofErr w:type="gramEnd"/>
      <w:r w:rsidRPr="00D1700F">
        <w:rPr>
          <w:sz w:val="28"/>
          <w:szCs w:val="28"/>
          <w:lang w:val="nl-NL"/>
        </w:rPr>
        <w:t xml:space="preserve"> Tuỳ theo tình hình thực tế phát sinh mà nhà trường chi hỗ trợ cho các đoàn thể như Đoàn, </w:t>
      </w:r>
      <w:proofErr w:type="gramStart"/>
      <w:r w:rsidRPr="00D1700F">
        <w:rPr>
          <w:sz w:val="28"/>
          <w:szCs w:val="28"/>
          <w:lang w:val="nl-NL"/>
        </w:rPr>
        <w:t>Đội  trong</w:t>
      </w:r>
      <w:proofErr w:type="gramEnd"/>
      <w:r w:rsidRPr="00D1700F">
        <w:rPr>
          <w:sz w:val="28"/>
          <w:szCs w:val="28"/>
          <w:lang w:val="nl-NL"/>
        </w:rPr>
        <w:t xml:space="preserve"> điều kiện cân đối kinh phí cho phép.</w:t>
      </w:r>
    </w:p>
    <w:p w14:paraId="691FFB88" w14:textId="77777777" w:rsidR="00D10505" w:rsidRPr="00D1700F" w:rsidRDefault="00D10505" w:rsidP="00D1700F">
      <w:pPr>
        <w:spacing w:line="288" w:lineRule="auto"/>
        <w:ind w:firstLine="709"/>
        <w:jc w:val="both"/>
        <w:rPr>
          <w:b/>
          <w:sz w:val="28"/>
          <w:szCs w:val="28"/>
          <w:lang w:val="nl-NL"/>
        </w:rPr>
      </w:pPr>
      <w:r w:rsidRPr="00D1700F">
        <w:rPr>
          <w:sz w:val="28"/>
          <w:szCs w:val="28"/>
        </w:rPr>
        <w:t>-</w:t>
      </w:r>
      <w:r w:rsidRPr="00D1700F">
        <w:rPr>
          <w:sz w:val="28"/>
          <w:szCs w:val="28"/>
          <w:lang w:val="nl-NL"/>
        </w:rPr>
        <w:t xml:space="preserve"> Chi hỗ trợ, ủng hộ Đảng, các Đoàn thể xã hội và ngày kỷ niệm thành lập các ngành của các đơn vị: Tuỳ theo tình hình thực tế phát sinh mà nhà trường chi hỗ trợ, ủng hộ trong điều kiện cân đối kinh phí cho phép</w:t>
      </w:r>
      <w:r w:rsidRPr="00D1700F">
        <w:rPr>
          <w:sz w:val="28"/>
          <w:szCs w:val="28"/>
        </w:rPr>
        <w:t>.</w:t>
      </w:r>
    </w:p>
    <w:p w14:paraId="0B01708B" w14:textId="53DB1DFA" w:rsidR="00D10505" w:rsidRPr="00D1700F" w:rsidRDefault="00D10505" w:rsidP="00D1700F">
      <w:pPr>
        <w:spacing w:line="288" w:lineRule="auto"/>
        <w:ind w:firstLine="709"/>
        <w:jc w:val="both"/>
        <w:rPr>
          <w:sz w:val="28"/>
          <w:szCs w:val="28"/>
          <w:lang w:val="nl-NL"/>
        </w:rPr>
      </w:pPr>
      <w:r w:rsidRPr="00D1700F">
        <w:rPr>
          <w:sz w:val="28"/>
          <w:szCs w:val="28"/>
        </w:rPr>
        <w:t>-</w:t>
      </w:r>
      <w:r w:rsidR="00555F47">
        <w:rPr>
          <w:sz w:val="28"/>
          <w:szCs w:val="28"/>
        </w:rPr>
        <w:t xml:space="preserve"> </w:t>
      </w:r>
      <w:r w:rsidRPr="00D1700F">
        <w:rPr>
          <w:sz w:val="28"/>
          <w:szCs w:val="28"/>
          <w:lang w:val="nl-NL"/>
        </w:rPr>
        <w:t xml:space="preserve">Chi quà tết, các ngày lễ lớn </w:t>
      </w:r>
      <w:proofErr w:type="gramStart"/>
      <w:r w:rsidRPr="00D1700F">
        <w:rPr>
          <w:sz w:val="28"/>
          <w:szCs w:val="28"/>
          <w:lang w:val="nl-NL"/>
        </w:rPr>
        <w:t>....cho</w:t>
      </w:r>
      <w:proofErr w:type="gramEnd"/>
      <w:r w:rsidRPr="00D1700F">
        <w:rPr>
          <w:sz w:val="28"/>
          <w:szCs w:val="28"/>
          <w:lang w:val="nl-NL"/>
        </w:rPr>
        <w:t xml:space="preserve"> giáo viên nghỉ hưu, GV hợp đồng, công nhân + bảo vệ + lao công hợp đồng hoặc </w:t>
      </w:r>
      <w:proofErr w:type="gramStart"/>
      <w:r w:rsidRPr="00D1700F">
        <w:rPr>
          <w:sz w:val="28"/>
          <w:szCs w:val="28"/>
          <w:lang w:val="nl-NL"/>
        </w:rPr>
        <w:t>CB,GV</w:t>
      </w:r>
      <w:proofErr w:type="gramEnd"/>
      <w:r w:rsidRPr="00D1700F">
        <w:rPr>
          <w:sz w:val="28"/>
          <w:szCs w:val="28"/>
          <w:lang w:val="nl-NL"/>
        </w:rPr>
        <w:t xml:space="preserve"> chuyển công tác trong năm của đơn vị.... (Tùy theo kinh phí và số tháng công tác trong năm  ngân sách tại đơn vị).</w:t>
      </w:r>
    </w:p>
    <w:p w14:paraId="514739B2" w14:textId="77777777" w:rsidR="00D10505" w:rsidRPr="00D1700F" w:rsidRDefault="00D10505" w:rsidP="00D1700F">
      <w:pPr>
        <w:spacing w:line="288" w:lineRule="auto"/>
        <w:ind w:firstLine="709"/>
        <w:jc w:val="both"/>
        <w:rPr>
          <w:sz w:val="28"/>
          <w:szCs w:val="28"/>
          <w:lang w:val="nl-NL"/>
        </w:rPr>
      </w:pPr>
      <w:r w:rsidRPr="00D1700F">
        <w:rPr>
          <w:sz w:val="28"/>
          <w:szCs w:val="28"/>
          <w:lang w:val="nl-NL"/>
        </w:rPr>
        <w:t xml:space="preserve">- Chi hỗ trợ </w:t>
      </w:r>
      <w:r w:rsidRPr="00D1700F">
        <w:rPr>
          <w:bCs/>
          <w:sz w:val="28"/>
          <w:szCs w:val="28"/>
          <w:lang w:val="nl-NL"/>
        </w:rPr>
        <w:t>Ban truyền thông, quản lý trang Web, Fanpage của nh</w:t>
      </w:r>
      <w:r w:rsidR="00FB0C86" w:rsidRPr="00D1700F">
        <w:rPr>
          <w:bCs/>
          <w:sz w:val="28"/>
          <w:szCs w:val="28"/>
          <w:lang w:val="nl-NL"/>
        </w:rPr>
        <w:t xml:space="preserve">à trường: </w:t>
      </w:r>
      <w:r w:rsidR="00FB0C86" w:rsidRPr="00D1700F">
        <w:rPr>
          <w:sz w:val="28"/>
          <w:szCs w:val="28"/>
          <w:lang w:val="nl-NL"/>
        </w:rPr>
        <w:t>(Tùy theo kinh phí)</w:t>
      </w:r>
    </w:p>
    <w:p w14:paraId="432CD7DD" w14:textId="4FBB0464" w:rsidR="00C1055F" w:rsidRPr="00D1700F" w:rsidRDefault="00D10505" w:rsidP="00D1700F">
      <w:pPr>
        <w:spacing w:line="288" w:lineRule="auto"/>
        <w:ind w:firstLine="709"/>
        <w:jc w:val="both"/>
        <w:rPr>
          <w:sz w:val="28"/>
          <w:szCs w:val="28"/>
          <w:lang w:val="nl-NL"/>
        </w:rPr>
      </w:pPr>
      <w:r w:rsidRPr="00D1700F">
        <w:rPr>
          <w:sz w:val="28"/>
          <w:szCs w:val="28"/>
        </w:rPr>
        <w:t>-</w:t>
      </w:r>
      <w:r w:rsidRPr="00D1700F">
        <w:rPr>
          <w:sz w:val="28"/>
          <w:szCs w:val="28"/>
          <w:lang w:val="nl-NL"/>
        </w:rPr>
        <w:t xml:space="preserve"> Chi mua quà chia tay CB, giáo viên nghỉ hưu, giáo viên chuyển công tác trong nă</w:t>
      </w:r>
      <w:r w:rsidRPr="00D1700F">
        <w:rPr>
          <w:sz w:val="28"/>
          <w:szCs w:val="28"/>
          <w:lang w:val="vi-VN"/>
        </w:rPr>
        <w:t>m</w:t>
      </w:r>
      <w:r w:rsidR="00FB0C86" w:rsidRPr="00D1700F">
        <w:rPr>
          <w:sz w:val="28"/>
          <w:szCs w:val="28"/>
        </w:rPr>
        <w:t>:</w:t>
      </w:r>
      <w:r w:rsidRPr="00D1700F">
        <w:rPr>
          <w:sz w:val="28"/>
          <w:szCs w:val="28"/>
          <w:lang w:val="nl-NL"/>
        </w:rPr>
        <w:t>(Tùy theo kinh phí)</w:t>
      </w:r>
      <w:r w:rsidR="00FB0C86" w:rsidRPr="00D1700F">
        <w:rPr>
          <w:sz w:val="28"/>
          <w:szCs w:val="28"/>
          <w:lang w:val="nl-NL"/>
        </w:rPr>
        <w:t xml:space="preserve"> có chứng từ hóa đơn hợp lệ.</w:t>
      </w:r>
    </w:p>
    <w:p w14:paraId="2A621021" w14:textId="77777777" w:rsidR="000059E6" w:rsidRPr="00D1700F" w:rsidRDefault="000059E6" w:rsidP="00D1700F">
      <w:pPr>
        <w:pStyle w:val="Heading3"/>
        <w:spacing w:before="0" w:after="0" w:line="288" w:lineRule="auto"/>
        <w:jc w:val="center"/>
        <w:rPr>
          <w:rFonts w:ascii="Times New Roman" w:hAnsi="Times New Roman" w:cs="Times New Roman"/>
          <w:sz w:val="28"/>
          <w:szCs w:val="28"/>
          <w:lang w:val="nl-NL"/>
        </w:rPr>
      </w:pPr>
      <w:r w:rsidRPr="00D1700F">
        <w:rPr>
          <w:rFonts w:ascii="Times New Roman" w:hAnsi="Times New Roman" w:cs="Times New Roman"/>
          <w:sz w:val="28"/>
          <w:szCs w:val="28"/>
          <w:lang w:val="nl-NL"/>
        </w:rPr>
        <w:t xml:space="preserve">CHƯƠNG IV: </w:t>
      </w:r>
      <w:r w:rsidR="00C1055F" w:rsidRPr="00D1700F">
        <w:rPr>
          <w:rFonts w:ascii="Times New Roman" w:hAnsi="Times New Roman" w:cs="Times New Roman"/>
          <w:sz w:val="28"/>
          <w:szCs w:val="28"/>
          <w:lang w:val="nl-NL"/>
        </w:rPr>
        <w:t xml:space="preserve">NGUỒN THU TỪ </w:t>
      </w:r>
      <w:r w:rsidRPr="00D1700F">
        <w:rPr>
          <w:rFonts w:ascii="Times New Roman" w:hAnsi="Times New Roman" w:cs="Times New Roman"/>
          <w:sz w:val="28"/>
          <w:szCs w:val="28"/>
          <w:lang w:val="nl-NL"/>
        </w:rPr>
        <w:t xml:space="preserve"> ĐÓNG GÓP</w:t>
      </w:r>
      <w:r w:rsidR="00C1055F" w:rsidRPr="00D1700F">
        <w:rPr>
          <w:rFonts w:ascii="Times New Roman" w:hAnsi="Times New Roman" w:cs="Times New Roman"/>
          <w:sz w:val="28"/>
          <w:szCs w:val="28"/>
          <w:lang w:val="nl-NL"/>
        </w:rPr>
        <w:t xml:space="preserve"> CỦA PHHS</w:t>
      </w:r>
    </w:p>
    <w:p w14:paraId="6E731DD3" w14:textId="3CA44130" w:rsidR="00642806" w:rsidRDefault="000059E6" w:rsidP="00D1700F">
      <w:pPr>
        <w:spacing w:line="288" w:lineRule="auto"/>
        <w:jc w:val="both"/>
        <w:rPr>
          <w:b/>
          <w:sz w:val="28"/>
          <w:szCs w:val="28"/>
          <w:lang w:val="vi-VN"/>
        </w:rPr>
      </w:pPr>
      <w:r w:rsidRPr="00D1700F">
        <w:rPr>
          <w:b/>
          <w:sz w:val="28"/>
          <w:szCs w:val="28"/>
          <w:u w:val="single"/>
          <w:lang w:val="nl-NL"/>
        </w:rPr>
        <w:t>Điều 1</w:t>
      </w:r>
      <w:r w:rsidR="00D47886">
        <w:rPr>
          <w:b/>
          <w:sz w:val="28"/>
          <w:szCs w:val="28"/>
          <w:u w:val="single"/>
          <w:lang w:val="nl-NL"/>
        </w:rPr>
        <w:t>2</w:t>
      </w:r>
      <w:r w:rsidRPr="00D1700F">
        <w:rPr>
          <w:b/>
          <w:sz w:val="28"/>
          <w:szCs w:val="28"/>
          <w:lang w:val="nl-NL"/>
        </w:rPr>
        <w:t>:</w:t>
      </w:r>
      <w:r w:rsidR="00D1700F">
        <w:rPr>
          <w:b/>
          <w:sz w:val="28"/>
          <w:szCs w:val="28"/>
          <w:lang w:val="nl-NL"/>
        </w:rPr>
        <w:t xml:space="preserve"> </w:t>
      </w:r>
      <w:r w:rsidRPr="00D1700F">
        <w:rPr>
          <w:b/>
          <w:sz w:val="28"/>
          <w:szCs w:val="28"/>
          <w:lang w:val="nl-NL"/>
        </w:rPr>
        <w:t>Định mức chi tiêu nội bộ áp dụng cho</w:t>
      </w:r>
      <w:r w:rsidRPr="00D1700F">
        <w:rPr>
          <w:b/>
          <w:sz w:val="28"/>
          <w:szCs w:val="28"/>
          <w:lang w:val="vi-VN"/>
        </w:rPr>
        <w:t>Nguồn</w:t>
      </w:r>
      <w:r w:rsidR="00555F47">
        <w:rPr>
          <w:b/>
          <w:sz w:val="28"/>
          <w:szCs w:val="28"/>
        </w:rPr>
        <w:t xml:space="preserve"> </w:t>
      </w:r>
      <w:r w:rsidR="00C1055F" w:rsidRPr="00D1700F">
        <w:rPr>
          <w:b/>
          <w:sz w:val="28"/>
          <w:szCs w:val="28"/>
        </w:rPr>
        <w:t xml:space="preserve">thu </w:t>
      </w:r>
      <w:r w:rsidRPr="00D1700F">
        <w:rPr>
          <w:b/>
          <w:sz w:val="28"/>
          <w:szCs w:val="28"/>
        </w:rPr>
        <w:t>thỏa thuận</w:t>
      </w:r>
      <w:r w:rsidR="00555F47">
        <w:rPr>
          <w:b/>
          <w:sz w:val="28"/>
          <w:szCs w:val="28"/>
        </w:rPr>
        <w:t xml:space="preserve"> </w:t>
      </w:r>
      <w:r w:rsidRPr="00D1700F">
        <w:rPr>
          <w:b/>
          <w:sz w:val="28"/>
          <w:szCs w:val="28"/>
        </w:rPr>
        <w:t xml:space="preserve">đóng </w:t>
      </w:r>
      <w:r w:rsidRPr="00D1700F">
        <w:rPr>
          <w:b/>
          <w:sz w:val="28"/>
          <w:szCs w:val="28"/>
          <w:lang w:val="vi-VN"/>
        </w:rPr>
        <w:t xml:space="preserve">góp: </w:t>
      </w:r>
    </w:p>
    <w:p w14:paraId="4B81F2BD" w14:textId="09EE3A66" w:rsidR="000059E6" w:rsidRPr="00D1700F" w:rsidRDefault="00CD73BC" w:rsidP="00D1700F">
      <w:pPr>
        <w:spacing w:line="288" w:lineRule="auto"/>
        <w:jc w:val="both"/>
        <w:rPr>
          <w:bCs/>
          <w:sz w:val="28"/>
          <w:szCs w:val="28"/>
        </w:rPr>
      </w:pPr>
      <w:r>
        <w:rPr>
          <w:bCs/>
          <w:sz w:val="28"/>
          <w:szCs w:val="28"/>
        </w:rPr>
        <w:t xml:space="preserve">          </w:t>
      </w:r>
      <w:r w:rsidR="000059E6" w:rsidRPr="00D1700F">
        <w:rPr>
          <w:bCs/>
          <w:sz w:val="28"/>
          <w:szCs w:val="28"/>
        </w:rPr>
        <w:t>Thu theo nguyên thực hiện đúng các văn bản hướng dẫn của cấp trên, được sự đồng thuận của cha mẹ học sinh nhà trường và thực hiện thu đủ bù chi.</w:t>
      </w:r>
    </w:p>
    <w:p w14:paraId="534A26FC" w14:textId="77777777" w:rsidR="00D10505" w:rsidRPr="00D1700F" w:rsidRDefault="000059E6" w:rsidP="00D1700F">
      <w:pPr>
        <w:spacing w:line="288" w:lineRule="auto"/>
        <w:ind w:firstLine="709"/>
        <w:jc w:val="both"/>
        <w:rPr>
          <w:bCs/>
          <w:sz w:val="28"/>
          <w:szCs w:val="28"/>
        </w:rPr>
      </w:pPr>
      <w:r w:rsidRPr="00D1700F">
        <w:rPr>
          <w:bCs/>
          <w:sz w:val="28"/>
          <w:szCs w:val="28"/>
        </w:rPr>
        <w:t>Thu theo nguyên vọng thực hiện đúng các văn bản hướng dẫn của cấp trên, được sự đồng thuận của cha mẹ học sinh nhà trường và thực hiện thu đủ bù chi.</w:t>
      </w:r>
    </w:p>
    <w:p w14:paraId="5EC661B8" w14:textId="77777777" w:rsidR="00594A5F" w:rsidRPr="00D1700F" w:rsidRDefault="00594A5F" w:rsidP="00D1700F">
      <w:pPr>
        <w:spacing w:line="288" w:lineRule="auto"/>
        <w:ind w:firstLine="426"/>
        <w:jc w:val="both"/>
        <w:rPr>
          <w:sz w:val="28"/>
          <w:szCs w:val="28"/>
          <w:lang w:val="nl-NL"/>
        </w:rPr>
      </w:pPr>
      <w:r w:rsidRPr="00D1700F">
        <w:rPr>
          <w:sz w:val="28"/>
          <w:szCs w:val="28"/>
        </w:rPr>
        <w:t>Cụ thể</w:t>
      </w:r>
      <w:r w:rsidRPr="00D1700F">
        <w:rPr>
          <w:sz w:val="28"/>
          <w:szCs w:val="28"/>
          <w:lang w:val="nl-NL"/>
        </w:rPr>
        <w:t xml:space="preserve"> như sau:</w:t>
      </w:r>
    </w:p>
    <w:p w14:paraId="7B9FB751" w14:textId="6B127FED" w:rsidR="00594A5F" w:rsidRPr="00D1700F" w:rsidRDefault="00E4788B" w:rsidP="00E4788B">
      <w:pPr>
        <w:tabs>
          <w:tab w:val="left" w:pos="851"/>
        </w:tabs>
        <w:spacing w:line="288" w:lineRule="auto"/>
        <w:ind w:firstLine="567"/>
        <w:jc w:val="both"/>
        <w:rPr>
          <w:sz w:val="28"/>
          <w:szCs w:val="28"/>
        </w:rPr>
      </w:pPr>
      <w:r>
        <w:rPr>
          <w:sz w:val="28"/>
          <w:szCs w:val="28"/>
        </w:rPr>
        <w:t xml:space="preserve">  </w:t>
      </w:r>
      <w:r w:rsidR="009A066D" w:rsidRPr="00D1700F">
        <w:rPr>
          <w:sz w:val="28"/>
          <w:szCs w:val="28"/>
        </w:rPr>
        <w:t>Căn cứ hướng dẫn số 1629</w:t>
      </w:r>
      <w:r w:rsidR="00594A5F" w:rsidRPr="00D1700F">
        <w:rPr>
          <w:sz w:val="28"/>
          <w:szCs w:val="28"/>
        </w:rPr>
        <w:t>/SG</w:t>
      </w:r>
      <w:r w:rsidR="009A066D" w:rsidRPr="00D1700F">
        <w:rPr>
          <w:sz w:val="28"/>
          <w:szCs w:val="28"/>
        </w:rPr>
        <w:t>DĐT-KHTC ngày 05/09/2024</w:t>
      </w:r>
      <w:r w:rsidR="00594A5F" w:rsidRPr="00D1700F">
        <w:rPr>
          <w:sz w:val="28"/>
          <w:szCs w:val="28"/>
        </w:rPr>
        <w:t xml:space="preserve"> của Sở GD&amp;ĐT hướng dẫn về việc thực hiện quản lý thu, chi các khoản dịch vụ phục vụ, hỗ trợ hoạt động giáo dục đối với cơ sở giáo dục công </w:t>
      </w:r>
      <w:r w:rsidR="009A066D" w:rsidRPr="00D1700F">
        <w:rPr>
          <w:sz w:val="28"/>
          <w:szCs w:val="28"/>
        </w:rPr>
        <w:t>lập do tỉnh quản lý năm học 2024-2025</w:t>
      </w:r>
      <w:r w:rsidR="00594A5F" w:rsidRPr="00D1700F">
        <w:rPr>
          <w:sz w:val="28"/>
          <w:szCs w:val="28"/>
        </w:rPr>
        <w:t>.</w:t>
      </w:r>
    </w:p>
    <w:p w14:paraId="394898B6" w14:textId="77777777" w:rsidR="00594A5F" w:rsidRPr="00D1700F" w:rsidRDefault="00594A5F" w:rsidP="00D1700F">
      <w:pPr>
        <w:spacing w:line="288" w:lineRule="auto"/>
        <w:ind w:firstLine="709"/>
        <w:jc w:val="both"/>
        <w:rPr>
          <w:sz w:val="28"/>
          <w:szCs w:val="28"/>
          <w:lang w:val="nl-NL"/>
        </w:rPr>
      </w:pPr>
      <w:r w:rsidRPr="00D1700F">
        <w:rPr>
          <w:sz w:val="28"/>
          <w:szCs w:val="28"/>
          <w:lang w:val="nl-NL"/>
        </w:rPr>
        <w:t xml:space="preserve">Sau khi nhà trường lập kế hoạch thu chi và triển khai họp ban thường trực hội cha mẹ học sinh, phụ huynh toàn trường để thống nhất các khoản thỏa thuận tự </w:t>
      </w:r>
      <w:r w:rsidRPr="00D1700F">
        <w:rPr>
          <w:sz w:val="28"/>
          <w:szCs w:val="28"/>
          <w:lang w:val="nl-NL"/>
        </w:rPr>
        <w:lastRenderedPageBreak/>
        <w:t>nguyện và đã được cha mẹ học sinh đồng ý một số khoản tiền đóng góp của phụ huynh như sau:</w:t>
      </w:r>
    </w:p>
    <w:p w14:paraId="569D279A" w14:textId="2334DD69" w:rsidR="0074650C" w:rsidRPr="00D1700F" w:rsidRDefault="00555F47" w:rsidP="00D1700F">
      <w:pPr>
        <w:spacing w:line="288" w:lineRule="auto"/>
        <w:ind w:firstLine="709"/>
        <w:jc w:val="both"/>
        <w:rPr>
          <w:sz w:val="28"/>
          <w:szCs w:val="28"/>
        </w:rPr>
      </w:pPr>
      <w:r>
        <w:rPr>
          <w:b/>
          <w:sz w:val="28"/>
          <w:szCs w:val="28"/>
        </w:rPr>
        <w:t>1</w:t>
      </w:r>
      <w:r w:rsidR="0074650C" w:rsidRPr="00D1700F">
        <w:rPr>
          <w:b/>
          <w:sz w:val="28"/>
          <w:szCs w:val="28"/>
        </w:rPr>
        <w:t>. Tiền nước uống cho học sinh</w:t>
      </w:r>
      <w:r w:rsidR="0074650C" w:rsidRPr="00D1700F">
        <w:rPr>
          <w:sz w:val="28"/>
          <w:szCs w:val="28"/>
        </w:rPr>
        <w:t>:</w:t>
      </w:r>
    </w:p>
    <w:p w14:paraId="66052046" w14:textId="19C2DB71" w:rsidR="0074650C" w:rsidRPr="00642806" w:rsidRDefault="00642806" w:rsidP="00D1700F">
      <w:pPr>
        <w:spacing w:line="288" w:lineRule="auto"/>
        <w:ind w:firstLine="709"/>
        <w:jc w:val="both"/>
        <w:rPr>
          <w:sz w:val="28"/>
          <w:szCs w:val="28"/>
          <w:lang w:val="pl-PL"/>
        </w:rPr>
      </w:pPr>
      <w:r w:rsidRPr="00642806">
        <w:rPr>
          <w:b/>
          <w:sz w:val="28"/>
          <w:szCs w:val="28"/>
        </w:rPr>
        <w:t>1.1</w:t>
      </w:r>
      <w:r w:rsidR="008547C3">
        <w:rPr>
          <w:b/>
          <w:sz w:val="28"/>
          <w:szCs w:val="28"/>
        </w:rPr>
        <w:t>.</w:t>
      </w:r>
      <w:r w:rsidR="0074650C" w:rsidRPr="00642806">
        <w:rPr>
          <w:sz w:val="28"/>
          <w:szCs w:val="28"/>
        </w:rPr>
        <w:t xml:space="preserve"> Mức thu: 10.000đ/trẻ/tháng</w:t>
      </w:r>
    </w:p>
    <w:p w14:paraId="6DB41BC2" w14:textId="7A9F98C9" w:rsidR="0074650C" w:rsidRPr="00D1700F" w:rsidRDefault="00642806" w:rsidP="00D1700F">
      <w:pPr>
        <w:spacing w:line="288" w:lineRule="auto"/>
        <w:ind w:firstLine="709"/>
        <w:jc w:val="both"/>
        <w:rPr>
          <w:b/>
          <w:sz w:val="28"/>
          <w:szCs w:val="28"/>
        </w:rPr>
      </w:pPr>
      <w:r w:rsidRPr="00642806">
        <w:rPr>
          <w:b/>
          <w:sz w:val="28"/>
          <w:szCs w:val="28"/>
        </w:rPr>
        <w:t>1.2</w:t>
      </w:r>
      <w:r w:rsidR="008547C3">
        <w:rPr>
          <w:b/>
          <w:sz w:val="28"/>
          <w:szCs w:val="28"/>
        </w:rPr>
        <w:t>.</w:t>
      </w:r>
      <w:r w:rsidRPr="00642806">
        <w:rPr>
          <w:b/>
          <w:sz w:val="28"/>
          <w:szCs w:val="28"/>
        </w:rPr>
        <w:t xml:space="preserve"> </w:t>
      </w:r>
      <w:r w:rsidRPr="00642806">
        <w:rPr>
          <w:sz w:val="28"/>
          <w:szCs w:val="28"/>
        </w:rPr>
        <w:t>Mức chi: Trả công nhân viên đun nước 85% - 95%, còn lại 5% - 15% chi phí sửa chữa, bảo dưỡng.</w:t>
      </w:r>
    </w:p>
    <w:p w14:paraId="3199C4C2" w14:textId="60C1C751" w:rsidR="0074650C" w:rsidRPr="00D1700F" w:rsidRDefault="00555F47" w:rsidP="00D1700F">
      <w:pPr>
        <w:spacing w:line="288" w:lineRule="auto"/>
        <w:ind w:firstLine="709"/>
        <w:jc w:val="both"/>
        <w:rPr>
          <w:b/>
          <w:sz w:val="28"/>
          <w:szCs w:val="28"/>
        </w:rPr>
      </w:pPr>
      <w:r>
        <w:rPr>
          <w:b/>
          <w:sz w:val="28"/>
          <w:szCs w:val="28"/>
        </w:rPr>
        <w:t>2</w:t>
      </w:r>
      <w:r w:rsidR="0074650C" w:rsidRPr="00D1700F">
        <w:rPr>
          <w:b/>
          <w:sz w:val="28"/>
          <w:szCs w:val="28"/>
        </w:rPr>
        <w:t xml:space="preserve">. </w:t>
      </w:r>
      <w:r w:rsidR="0074650C" w:rsidRPr="00D1700F">
        <w:rPr>
          <w:b/>
          <w:sz w:val="28"/>
          <w:szCs w:val="28"/>
          <w:lang w:val="nl-NL"/>
        </w:rPr>
        <w:t>Các khoản thu dịch vụ dạy thêm học thêm trong các cơ sở giáo dục:</w:t>
      </w:r>
      <w:r w:rsidR="008A316F">
        <w:rPr>
          <w:b/>
          <w:sz w:val="28"/>
          <w:szCs w:val="28"/>
          <w:lang w:val="nl-NL"/>
        </w:rPr>
        <w:t xml:space="preserve"> </w:t>
      </w:r>
      <w:r w:rsidR="0074650C" w:rsidRPr="00D1700F">
        <w:rPr>
          <w:b/>
          <w:sz w:val="28"/>
          <w:szCs w:val="28"/>
          <w:lang w:val="da-DK"/>
        </w:rPr>
        <w:t>Tiền chăm sóc trẻ ngày thứ 7 và trong thời gian nghỉ hè</w:t>
      </w:r>
    </w:p>
    <w:p w14:paraId="731E13E0" w14:textId="3311D04E" w:rsidR="0074650C" w:rsidRPr="00D1700F" w:rsidRDefault="00642806" w:rsidP="00D1700F">
      <w:pPr>
        <w:spacing w:line="288" w:lineRule="auto"/>
        <w:ind w:firstLine="709"/>
        <w:jc w:val="both"/>
        <w:rPr>
          <w:sz w:val="28"/>
          <w:szCs w:val="28"/>
          <w:lang w:val="da-DK"/>
        </w:rPr>
      </w:pPr>
      <w:r>
        <w:rPr>
          <w:b/>
          <w:sz w:val="28"/>
          <w:szCs w:val="28"/>
          <w:lang w:val="da-DK"/>
        </w:rPr>
        <w:t>2.1</w:t>
      </w:r>
      <w:r w:rsidR="008547C3">
        <w:rPr>
          <w:b/>
          <w:sz w:val="28"/>
          <w:szCs w:val="28"/>
          <w:lang w:val="da-DK"/>
        </w:rPr>
        <w:t>.</w:t>
      </w:r>
      <w:r>
        <w:rPr>
          <w:b/>
          <w:sz w:val="28"/>
          <w:szCs w:val="28"/>
          <w:lang w:val="da-DK"/>
        </w:rPr>
        <w:t xml:space="preserve"> </w:t>
      </w:r>
      <w:r w:rsidR="0074650C" w:rsidRPr="00D1700F">
        <w:rPr>
          <w:sz w:val="28"/>
          <w:szCs w:val="28"/>
          <w:lang w:val="da-DK"/>
        </w:rPr>
        <w:t>Mức thu: 30.000đ/ cháu/ngày</w:t>
      </w:r>
    </w:p>
    <w:p w14:paraId="29A1235A" w14:textId="77777777" w:rsidR="008547C3" w:rsidRDefault="008547C3" w:rsidP="00D1700F">
      <w:pPr>
        <w:spacing w:line="288" w:lineRule="auto"/>
        <w:ind w:firstLine="709"/>
        <w:jc w:val="both"/>
        <w:rPr>
          <w:sz w:val="28"/>
          <w:szCs w:val="28"/>
        </w:rPr>
      </w:pPr>
      <w:r>
        <w:rPr>
          <w:b/>
          <w:sz w:val="28"/>
          <w:szCs w:val="28"/>
        </w:rPr>
        <w:t xml:space="preserve">2.2. </w:t>
      </w:r>
      <w:r>
        <w:rPr>
          <w:sz w:val="28"/>
          <w:szCs w:val="28"/>
        </w:rPr>
        <w:t>Mức chi:</w:t>
      </w:r>
    </w:p>
    <w:p w14:paraId="18DB9A56" w14:textId="7337D077" w:rsidR="008547C3" w:rsidRDefault="008547C3" w:rsidP="00D1700F">
      <w:pPr>
        <w:spacing w:line="288" w:lineRule="auto"/>
        <w:ind w:firstLine="709"/>
        <w:jc w:val="both"/>
        <w:rPr>
          <w:sz w:val="28"/>
          <w:szCs w:val="28"/>
        </w:rPr>
      </w:pPr>
      <w:r>
        <w:rPr>
          <w:sz w:val="28"/>
          <w:szCs w:val="28"/>
        </w:rPr>
        <w:t>- Nộp 2% thuế thu nhập doanh nghiệp. Số còn lại 98% (coi số tiền còn lại là 100% thì chi theo mức như sau):</w:t>
      </w:r>
    </w:p>
    <w:p w14:paraId="3F454B95" w14:textId="7BFBBF1A" w:rsidR="008547C3" w:rsidRDefault="008547C3" w:rsidP="00D1700F">
      <w:pPr>
        <w:spacing w:line="288" w:lineRule="auto"/>
        <w:ind w:firstLine="709"/>
        <w:jc w:val="both"/>
        <w:rPr>
          <w:sz w:val="28"/>
          <w:szCs w:val="28"/>
        </w:rPr>
      </w:pPr>
      <w:r>
        <w:rPr>
          <w:sz w:val="28"/>
          <w:szCs w:val="28"/>
        </w:rPr>
        <w:t>+ Chi cho giáo viên tối đa 70%: chia cho số công thực tế các cô đi làm ngày thứ 7.</w:t>
      </w:r>
    </w:p>
    <w:p w14:paraId="2A1A3209" w14:textId="5B52F710" w:rsidR="008547C3" w:rsidRDefault="008547C3" w:rsidP="00D1700F">
      <w:pPr>
        <w:spacing w:line="288" w:lineRule="auto"/>
        <w:ind w:firstLine="709"/>
        <w:jc w:val="both"/>
        <w:rPr>
          <w:sz w:val="28"/>
          <w:szCs w:val="28"/>
        </w:rPr>
      </w:pPr>
      <w:r>
        <w:rPr>
          <w:sz w:val="28"/>
          <w:szCs w:val="28"/>
        </w:rPr>
        <w:t>+ Chi cho công tác quản lý tối đa 15%: Chi công tác quản lý dạy thêm, học thêm của nhà trường bao gồm công tác quản lý nề n</w:t>
      </w:r>
      <w:r w:rsidR="0007768B">
        <w:rPr>
          <w:sz w:val="28"/>
          <w:szCs w:val="28"/>
        </w:rPr>
        <w:t>ếp</w:t>
      </w:r>
      <w:r>
        <w:rPr>
          <w:sz w:val="28"/>
          <w:szCs w:val="28"/>
        </w:rPr>
        <w:t>, kỷ cường, tài chính: Hiệu trưởng, các phó hiệu trưởng (03 người), Kế toán (02 người).</w:t>
      </w:r>
    </w:p>
    <w:p w14:paraId="7671C2B7" w14:textId="6FDEB028" w:rsidR="008547C3" w:rsidRDefault="008547C3" w:rsidP="00D1700F">
      <w:pPr>
        <w:spacing w:line="288" w:lineRule="auto"/>
        <w:ind w:firstLine="709"/>
        <w:jc w:val="both"/>
        <w:rPr>
          <w:sz w:val="28"/>
          <w:szCs w:val="28"/>
        </w:rPr>
      </w:pPr>
      <w:r>
        <w:rPr>
          <w:sz w:val="28"/>
          <w:szCs w:val="28"/>
        </w:rPr>
        <w:t>+ Chi trả tiền điện nước, sửa chữa mua sắm cơ sở vật chất tối thi</w:t>
      </w:r>
      <w:r w:rsidR="00E4788B">
        <w:rPr>
          <w:sz w:val="28"/>
          <w:szCs w:val="28"/>
        </w:rPr>
        <w:t>ể</w:t>
      </w:r>
      <w:r>
        <w:rPr>
          <w:sz w:val="28"/>
          <w:szCs w:val="28"/>
        </w:rPr>
        <w:t>u 15%.</w:t>
      </w:r>
    </w:p>
    <w:p w14:paraId="6AA66683" w14:textId="5BC8C28B" w:rsidR="0074650C" w:rsidRPr="008547C3" w:rsidRDefault="008547C3" w:rsidP="00D1700F">
      <w:pPr>
        <w:spacing w:line="288" w:lineRule="auto"/>
        <w:ind w:firstLine="709"/>
        <w:jc w:val="both"/>
        <w:rPr>
          <w:sz w:val="28"/>
          <w:szCs w:val="28"/>
        </w:rPr>
      </w:pPr>
      <w:r>
        <w:rPr>
          <w:b/>
          <w:bCs/>
          <w:sz w:val="28"/>
          <w:szCs w:val="28"/>
          <w:lang w:val="nl-NL"/>
        </w:rPr>
        <w:t>3</w:t>
      </w:r>
      <w:r w:rsidR="0074650C" w:rsidRPr="008A316F">
        <w:rPr>
          <w:b/>
          <w:bCs/>
          <w:sz w:val="28"/>
          <w:szCs w:val="28"/>
          <w:lang w:val="nl-NL"/>
        </w:rPr>
        <w:t xml:space="preserve">. Dịch vụ vệ sinh lớp học, nhà vệ sinh </w:t>
      </w:r>
    </w:p>
    <w:p w14:paraId="0CB7B1D2" w14:textId="5D2C1E4B" w:rsidR="0074650C" w:rsidRPr="00D1700F" w:rsidRDefault="008547C3" w:rsidP="00D1700F">
      <w:pPr>
        <w:spacing w:line="288" w:lineRule="auto"/>
        <w:ind w:firstLine="709"/>
        <w:jc w:val="both"/>
        <w:rPr>
          <w:sz w:val="28"/>
          <w:szCs w:val="28"/>
          <w:lang w:val="nl-NL"/>
        </w:rPr>
      </w:pPr>
      <w:r>
        <w:rPr>
          <w:b/>
          <w:sz w:val="28"/>
          <w:szCs w:val="28"/>
          <w:lang w:val="nl-NL"/>
        </w:rPr>
        <w:t>3.1.</w:t>
      </w:r>
      <w:r w:rsidR="0074650C" w:rsidRPr="00D1700F">
        <w:rPr>
          <w:sz w:val="28"/>
          <w:szCs w:val="28"/>
          <w:lang w:val="nl-NL"/>
        </w:rPr>
        <w:t xml:space="preserve"> Mức thu: 18.000 đồng/ trẻ (học sinh)/tháng. </w:t>
      </w:r>
    </w:p>
    <w:p w14:paraId="47EAA4F7" w14:textId="77777777" w:rsidR="008547C3" w:rsidRDefault="008547C3" w:rsidP="00D1700F">
      <w:pPr>
        <w:spacing w:line="288" w:lineRule="auto"/>
        <w:ind w:firstLine="709"/>
        <w:jc w:val="both"/>
        <w:rPr>
          <w:sz w:val="28"/>
          <w:szCs w:val="28"/>
          <w:lang w:val="nl-NL"/>
        </w:rPr>
      </w:pPr>
      <w:r>
        <w:rPr>
          <w:b/>
          <w:sz w:val="28"/>
          <w:szCs w:val="28"/>
          <w:lang w:val="nl-NL"/>
        </w:rPr>
        <w:t xml:space="preserve">3.2. </w:t>
      </w:r>
      <w:r>
        <w:rPr>
          <w:sz w:val="28"/>
          <w:szCs w:val="28"/>
          <w:lang w:val="nl-NL"/>
        </w:rPr>
        <w:t>Hình thức thu: Thu định kỳ hàng tháng, được thu theo số tháng thực học và không quá 10 tháng trong 1 năm học.</w:t>
      </w:r>
    </w:p>
    <w:p w14:paraId="3E9F44BC" w14:textId="77777777" w:rsidR="008547C3" w:rsidRDefault="008547C3" w:rsidP="00D1700F">
      <w:pPr>
        <w:spacing w:line="288" w:lineRule="auto"/>
        <w:ind w:firstLine="709"/>
        <w:jc w:val="both"/>
        <w:rPr>
          <w:sz w:val="28"/>
          <w:szCs w:val="28"/>
          <w:lang w:val="nl-NL"/>
        </w:rPr>
      </w:pPr>
      <w:r>
        <w:rPr>
          <w:b/>
          <w:sz w:val="28"/>
          <w:szCs w:val="28"/>
          <w:lang w:val="nl-NL"/>
        </w:rPr>
        <w:t xml:space="preserve">3.3. </w:t>
      </w:r>
      <w:r>
        <w:rPr>
          <w:sz w:val="28"/>
          <w:szCs w:val="28"/>
          <w:lang w:val="nl-NL"/>
        </w:rPr>
        <w:t>Đối tượng miễn giảm: không có</w:t>
      </w:r>
    </w:p>
    <w:p w14:paraId="415E1967" w14:textId="77777777" w:rsidR="008547C3" w:rsidRDefault="008547C3" w:rsidP="00D1700F">
      <w:pPr>
        <w:spacing w:line="288" w:lineRule="auto"/>
        <w:ind w:firstLine="709"/>
        <w:jc w:val="both"/>
        <w:rPr>
          <w:sz w:val="28"/>
          <w:szCs w:val="28"/>
          <w:lang w:val="nl-NL"/>
        </w:rPr>
      </w:pPr>
      <w:r>
        <w:rPr>
          <w:b/>
          <w:sz w:val="28"/>
          <w:szCs w:val="28"/>
          <w:lang w:val="nl-NL"/>
        </w:rPr>
        <w:t xml:space="preserve">3.4. </w:t>
      </w:r>
      <w:r>
        <w:rPr>
          <w:sz w:val="28"/>
          <w:szCs w:val="28"/>
          <w:lang w:val="nl-NL"/>
        </w:rPr>
        <w:t>Dự kiến chi như sau:</w:t>
      </w:r>
    </w:p>
    <w:p w14:paraId="1D9491E6" w14:textId="77777777" w:rsidR="008547C3" w:rsidRDefault="008547C3" w:rsidP="00D1700F">
      <w:pPr>
        <w:spacing w:line="288" w:lineRule="auto"/>
        <w:ind w:firstLine="709"/>
        <w:jc w:val="both"/>
        <w:rPr>
          <w:sz w:val="28"/>
          <w:szCs w:val="28"/>
          <w:lang w:val="nl-NL"/>
        </w:rPr>
      </w:pPr>
      <w:r>
        <w:rPr>
          <w:sz w:val="28"/>
          <w:szCs w:val="28"/>
          <w:lang w:val="nl-NL"/>
        </w:rPr>
        <w:t>- Trả tiền thuê người vệ sinh lớp học, nhà vệ sinh trong nhà trường.</w:t>
      </w:r>
    </w:p>
    <w:p w14:paraId="48C2C92B" w14:textId="77777777" w:rsidR="008547C3" w:rsidRDefault="008547C3" w:rsidP="00D1700F">
      <w:pPr>
        <w:spacing w:line="288" w:lineRule="auto"/>
        <w:ind w:firstLine="709"/>
        <w:jc w:val="both"/>
        <w:rPr>
          <w:sz w:val="28"/>
          <w:szCs w:val="28"/>
          <w:lang w:val="nl-NL"/>
        </w:rPr>
      </w:pPr>
      <w:r>
        <w:rPr>
          <w:sz w:val="28"/>
          <w:szCs w:val="28"/>
          <w:lang w:val="nl-NL"/>
        </w:rPr>
        <w:t>- Chi mua nước tẩy vệ sinh, giấy vệ sinh, nước rửa tay, nước lau sàn, bột thông cống, công cụ, dụng cụ dọn vệ sinh.</w:t>
      </w:r>
    </w:p>
    <w:p w14:paraId="2FB89D4F" w14:textId="1788D36F" w:rsidR="0074650C" w:rsidRPr="008A316F" w:rsidRDefault="008547C3" w:rsidP="00D1700F">
      <w:pPr>
        <w:spacing w:line="288" w:lineRule="auto"/>
        <w:ind w:firstLine="709"/>
        <w:jc w:val="both"/>
        <w:rPr>
          <w:b/>
          <w:bCs/>
          <w:sz w:val="28"/>
          <w:szCs w:val="28"/>
          <w:lang w:val="nl-NL"/>
        </w:rPr>
      </w:pPr>
      <w:r>
        <w:rPr>
          <w:b/>
          <w:bCs/>
          <w:sz w:val="28"/>
          <w:szCs w:val="28"/>
          <w:lang w:val="nl-NL"/>
        </w:rPr>
        <w:t>4</w:t>
      </w:r>
      <w:r w:rsidR="0074650C" w:rsidRPr="008A316F">
        <w:rPr>
          <w:b/>
          <w:bCs/>
          <w:sz w:val="28"/>
          <w:szCs w:val="28"/>
          <w:lang w:val="nl-NL"/>
        </w:rPr>
        <w:t>. Các khoản thu phục vụ việc</w:t>
      </w:r>
      <w:r>
        <w:rPr>
          <w:b/>
          <w:bCs/>
          <w:sz w:val="28"/>
          <w:szCs w:val="28"/>
          <w:lang w:val="nl-NL"/>
        </w:rPr>
        <w:t xml:space="preserve"> quản lý,</w:t>
      </w:r>
      <w:r w:rsidR="0074650C" w:rsidRPr="008A316F">
        <w:rPr>
          <w:b/>
          <w:bCs/>
          <w:sz w:val="28"/>
          <w:szCs w:val="28"/>
          <w:lang w:val="nl-NL"/>
        </w:rPr>
        <w:t xml:space="preserve"> chăm sóc, nuôi ăn bán trú </w:t>
      </w:r>
      <w:r w:rsidR="00C748F1">
        <w:rPr>
          <w:b/>
          <w:bCs/>
          <w:sz w:val="28"/>
          <w:szCs w:val="28"/>
          <w:lang w:val="nl-NL"/>
        </w:rPr>
        <w:t xml:space="preserve">và ngoài giờ hành chính </w:t>
      </w:r>
      <w:r w:rsidR="0074650C" w:rsidRPr="008A316F">
        <w:rPr>
          <w:b/>
          <w:bCs/>
          <w:sz w:val="28"/>
          <w:szCs w:val="28"/>
          <w:lang w:val="nl-NL"/>
        </w:rPr>
        <w:t>cho học sinh:</w:t>
      </w:r>
    </w:p>
    <w:p w14:paraId="03DC3765" w14:textId="54D6FF86" w:rsidR="0074650C" w:rsidRPr="00D1700F" w:rsidRDefault="00C748F1" w:rsidP="00D1700F">
      <w:pPr>
        <w:spacing w:line="288" w:lineRule="auto"/>
        <w:ind w:firstLine="709"/>
        <w:jc w:val="both"/>
        <w:rPr>
          <w:sz w:val="28"/>
          <w:szCs w:val="28"/>
          <w:lang w:val="nl-NL"/>
        </w:rPr>
      </w:pPr>
      <w:r>
        <w:rPr>
          <w:b/>
          <w:sz w:val="28"/>
          <w:szCs w:val="28"/>
          <w:lang w:val="nl-NL"/>
        </w:rPr>
        <w:t>4.1.</w:t>
      </w:r>
      <w:r w:rsidR="0074650C" w:rsidRPr="00D1700F">
        <w:rPr>
          <w:sz w:val="28"/>
          <w:szCs w:val="28"/>
          <w:lang w:val="nl-NL"/>
        </w:rPr>
        <w:t xml:space="preserve"> Mức thu: 6.000 đồng/trẻ (học sinh)/ngày. </w:t>
      </w:r>
      <w:r>
        <w:rPr>
          <w:sz w:val="28"/>
          <w:szCs w:val="28"/>
          <w:lang w:val="nl-NL"/>
        </w:rPr>
        <w:t>(Thu theo số ngày thực tế ăn bán trú)</w:t>
      </w:r>
    </w:p>
    <w:p w14:paraId="2C3ECC65" w14:textId="77777777" w:rsidR="00C748F1" w:rsidRDefault="00C748F1" w:rsidP="00D1700F">
      <w:pPr>
        <w:spacing w:line="288" w:lineRule="auto"/>
        <w:ind w:firstLine="709"/>
        <w:jc w:val="both"/>
        <w:rPr>
          <w:sz w:val="28"/>
          <w:szCs w:val="28"/>
          <w:lang w:val="nl-NL"/>
        </w:rPr>
      </w:pPr>
      <w:r>
        <w:rPr>
          <w:b/>
          <w:sz w:val="28"/>
          <w:szCs w:val="28"/>
          <w:lang w:val="nl-NL"/>
        </w:rPr>
        <w:t xml:space="preserve">4.2 </w:t>
      </w:r>
      <w:r>
        <w:rPr>
          <w:sz w:val="28"/>
          <w:szCs w:val="28"/>
          <w:lang w:val="nl-NL"/>
        </w:rPr>
        <w:t>Dự kiến chi theo tỉ lệ như sau:</w:t>
      </w:r>
    </w:p>
    <w:p w14:paraId="2DF74DC0" w14:textId="77777777" w:rsidR="00FA2870" w:rsidRDefault="00C748F1" w:rsidP="00D1700F">
      <w:pPr>
        <w:spacing w:line="288" w:lineRule="auto"/>
        <w:ind w:firstLine="709"/>
        <w:jc w:val="both"/>
        <w:rPr>
          <w:sz w:val="28"/>
          <w:szCs w:val="28"/>
          <w:lang w:val="nl-NL"/>
        </w:rPr>
      </w:pPr>
      <w:r>
        <w:rPr>
          <w:sz w:val="28"/>
          <w:szCs w:val="28"/>
          <w:lang w:val="nl-NL"/>
        </w:rPr>
        <w:t xml:space="preserve">- </w:t>
      </w:r>
      <w:r w:rsidR="00FA2870">
        <w:rPr>
          <w:sz w:val="28"/>
          <w:szCs w:val="28"/>
          <w:lang w:val="nl-NL"/>
        </w:rPr>
        <w:t>Trẻ nghỉ học được thanh toán trả lại 6.000 đồng/ngày. Sau khi trừ đi số vé trẻ nghỉ, trường chi như sau:</w:t>
      </w:r>
    </w:p>
    <w:p w14:paraId="719F63B3" w14:textId="77777777" w:rsidR="00FA2870" w:rsidRDefault="00FA2870" w:rsidP="00D1700F">
      <w:pPr>
        <w:spacing w:line="288" w:lineRule="auto"/>
        <w:ind w:firstLine="709"/>
        <w:jc w:val="both"/>
        <w:rPr>
          <w:sz w:val="28"/>
          <w:szCs w:val="28"/>
          <w:lang w:val="nl-NL"/>
        </w:rPr>
      </w:pPr>
      <w:r>
        <w:rPr>
          <w:sz w:val="28"/>
          <w:szCs w:val="28"/>
          <w:lang w:val="nl-NL"/>
        </w:rPr>
        <w:t>+ Chi 100% số tiền công chăm sóc trẻ buổi trưa ăn bán trù và ngoài giờ hành chính cho cán bộ, giáo viên, nhân viên theo số trực trưa thực tế.</w:t>
      </w:r>
    </w:p>
    <w:p w14:paraId="48A93F8C" w14:textId="77777777" w:rsidR="00FA2870" w:rsidRDefault="00FA2870" w:rsidP="00D1700F">
      <w:pPr>
        <w:spacing w:line="288" w:lineRule="auto"/>
        <w:ind w:firstLine="709"/>
        <w:jc w:val="both"/>
        <w:rPr>
          <w:sz w:val="28"/>
          <w:szCs w:val="28"/>
          <w:lang w:val="nl-NL"/>
        </w:rPr>
      </w:pPr>
      <w:r>
        <w:rPr>
          <w:sz w:val="28"/>
          <w:szCs w:val="28"/>
          <w:lang w:val="nl-NL"/>
        </w:rPr>
        <w:lastRenderedPageBreak/>
        <w:t>+ Cách tính: Chia đều số tiền/giờ trực trưa của cán bộ, quản lý, giáo viên trực trưa trong tháng.</w:t>
      </w:r>
    </w:p>
    <w:p w14:paraId="3C3F673E" w14:textId="24A00B88" w:rsidR="0074650C" w:rsidRPr="001F31D9" w:rsidRDefault="001F31D9" w:rsidP="00D1700F">
      <w:pPr>
        <w:spacing w:line="288" w:lineRule="auto"/>
        <w:ind w:firstLine="709"/>
        <w:jc w:val="both"/>
        <w:rPr>
          <w:b/>
          <w:sz w:val="28"/>
          <w:szCs w:val="28"/>
          <w:lang w:val="nl-NL"/>
        </w:rPr>
      </w:pPr>
      <w:r w:rsidRPr="001F31D9">
        <w:rPr>
          <w:b/>
          <w:sz w:val="28"/>
          <w:szCs w:val="28"/>
          <w:lang w:val="nl-NL"/>
        </w:rPr>
        <w:t>5</w:t>
      </w:r>
      <w:r w:rsidR="0074650C" w:rsidRPr="001F31D9">
        <w:rPr>
          <w:b/>
          <w:sz w:val="28"/>
          <w:szCs w:val="28"/>
          <w:lang w:val="nl-NL"/>
        </w:rPr>
        <w:t>. Tiền trả công thuê người nấu ăn bán trú:</w:t>
      </w:r>
    </w:p>
    <w:p w14:paraId="67687AFB" w14:textId="05392F8A" w:rsidR="0074650C" w:rsidRPr="00D1700F" w:rsidRDefault="001F31D9" w:rsidP="00D1700F">
      <w:pPr>
        <w:spacing w:line="288" w:lineRule="auto"/>
        <w:ind w:firstLine="709"/>
        <w:jc w:val="both"/>
        <w:rPr>
          <w:sz w:val="28"/>
          <w:szCs w:val="28"/>
          <w:lang w:val="nl-NL"/>
        </w:rPr>
      </w:pPr>
      <w:r>
        <w:rPr>
          <w:b/>
          <w:sz w:val="28"/>
          <w:szCs w:val="28"/>
          <w:lang w:val="nl-NL"/>
        </w:rPr>
        <w:t>5.1</w:t>
      </w:r>
      <w:r w:rsidR="0074650C" w:rsidRPr="00D1700F">
        <w:rPr>
          <w:sz w:val="28"/>
          <w:szCs w:val="28"/>
          <w:lang w:val="nl-NL"/>
        </w:rPr>
        <w:t xml:space="preserve"> Mức thu: 100.000 đồng/trẻ (học sinh)/tháng. </w:t>
      </w:r>
    </w:p>
    <w:p w14:paraId="38E2C254" w14:textId="77777777" w:rsidR="001F31D9" w:rsidRDefault="001F31D9" w:rsidP="00D1700F">
      <w:pPr>
        <w:spacing w:line="288" w:lineRule="auto"/>
        <w:ind w:firstLine="709"/>
        <w:jc w:val="both"/>
        <w:rPr>
          <w:sz w:val="28"/>
          <w:szCs w:val="28"/>
          <w:lang w:val="nl-NL"/>
        </w:rPr>
      </w:pPr>
      <w:r>
        <w:rPr>
          <w:b/>
          <w:sz w:val="28"/>
          <w:szCs w:val="28"/>
          <w:lang w:val="nl-NL"/>
        </w:rPr>
        <w:t>5.2</w:t>
      </w:r>
      <w:r w:rsidR="0074650C" w:rsidRPr="00D1700F">
        <w:rPr>
          <w:sz w:val="28"/>
          <w:szCs w:val="28"/>
          <w:lang w:val="nl-NL"/>
        </w:rPr>
        <w:t xml:space="preserve"> </w:t>
      </w:r>
      <w:r>
        <w:rPr>
          <w:sz w:val="28"/>
          <w:szCs w:val="28"/>
          <w:lang w:val="nl-NL"/>
        </w:rPr>
        <w:t xml:space="preserve">Hình thức thu: Thu định kỳ hàng tháng, được thu theo số tháng thực học. </w:t>
      </w:r>
    </w:p>
    <w:p w14:paraId="31B11C6B" w14:textId="77777777" w:rsidR="001F31D9" w:rsidRDefault="001F31D9" w:rsidP="00D1700F">
      <w:pPr>
        <w:spacing w:line="288" w:lineRule="auto"/>
        <w:ind w:firstLine="709"/>
        <w:jc w:val="both"/>
        <w:rPr>
          <w:sz w:val="28"/>
          <w:szCs w:val="28"/>
          <w:lang w:val="nl-NL"/>
        </w:rPr>
      </w:pPr>
      <w:r>
        <w:rPr>
          <w:b/>
          <w:sz w:val="28"/>
          <w:szCs w:val="28"/>
          <w:lang w:val="nl-NL"/>
        </w:rPr>
        <w:t xml:space="preserve">5.3 </w:t>
      </w:r>
      <w:r>
        <w:rPr>
          <w:sz w:val="28"/>
          <w:szCs w:val="28"/>
          <w:lang w:val="nl-NL"/>
        </w:rPr>
        <w:t>Đối tượng miễn giảm: không có</w:t>
      </w:r>
    </w:p>
    <w:p w14:paraId="4FDA7054" w14:textId="77777777" w:rsidR="001F31D9" w:rsidRDefault="001F31D9" w:rsidP="00D1700F">
      <w:pPr>
        <w:spacing w:line="288" w:lineRule="auto"/>
        <w:ind w:firstLine="709"/>
        <w:jc w:val="both"/>
        <w:rPr>
          <w:sz w:val="28"/>
          <w:szCs w:val="28"/>
          <w:lang w:val="nl-NL"/>
        </w:rPr>
      </w:pPr>
      <w:r>
        <w:rPr>
          <w:b/>
          <w:sz w:val="28"/>
          <w:szCs w:val="28"/>
          <w:lang w:val="nl-NL"/>
        </w:rPr>
        <w:t xml:space="preserve">5.4 </w:t>
      </w:r>
      <w:r>
        <w:rPr>
          <w:sz w:val="28"/>
          <w:szCs w:val="28"/>
          <w:lang w:val="nl-NL"/>
        </w:rPr>
        <w:t>Dự kiến chi:</w:t>
      </w:r>
    </w:p>
    <w:p w14:paraId="4C918F59" w14:textId="661F2817" w:rsidR="00714D44" w:rsidRDefault="001F31D9" w:rsidP="00D1700F">
      <w:pPr>
        <w:spacing w:line="288" w:lineRule="auto"/>
        <w:ind w:firstLine="709"/>
        <w:jc w:val="both"/>
        <w:rPr>
          <w:sz w:val="28"/>
          <w:szCs w:val="28"/>
          <w:lang w:val="nl-NL"/>
        </w:rPr>
      </w:pPr>
      <w:r>
        <w:rPr>
          <w:sz w:val="28"/>
          <w:szCs w:val="28"/>
          <w:lang w:val="nl-NL"/>
        </w:rPr>
        <w:t xml:space="preserve">- Trả công cho nhân viên nấu ăn: Tình theo số trẻ tháng </w:t>
      </w:r>
      <w:r w:rsidR="0007768B">
        <w:rPr>
          <w:sz w:val="28"/>
          <w:szCs w:val="28"/>
          <w:lang w:val="nl-NL"/>
        </w:rPr>
        <w:t>2</w:t>
      </w:r>
      <w:r>
        <w:rPr>
          <w:sz w:val="28"/>
          <w:szCs w:val="28"/>
          <w:lang w:val="nl-NL"/>
        </w:rPr>
        <w:t xml:space="preserve"> của nhà tr</w:t>
      </w:r>
      <w:r w:rsidR="00714D44">
        <w:rPr>
          <w:sz w:val="28"/>
          <w:szCs w:val="28"/>
          <w:lang w:val="nl-NL"/>
        </w:rPr>
        <w:t>ường là 2</w:t>
      </w:r>
      <w:r w:rsidR="0007768B">
        <w:rPr>
          <w:sz w:val="28"/>
          <w:szCs w:val="28"/>
          <w:lang w:val="nl-NL"/>
        </w:rPr>
        <w:t>47</w:t>
      </w:r>
      <w:r w:rsidR="00714D44">
        <w:rPr>
          <w:sz w:val="28"/>
          <w:szCs w:val="28"/>
          <w:lang w:val="nl-NL"/>
        </w:rPr>
        <w:t xml:space="preserve"> trẻ, nhà trường thuê </w:t>
      </w:r>
      <w:r w:rsidR="00E4788B">
        <w:rPr>
          <w:sz w:val="28"/>
          <w:szCs w:val="28"/>
          <w:lang w:val="nl-NL"/>
        </w:rPr>
        <w:t>4</w:t>
      </w:r>
      <w:r w:rsidR="00714D44">
        <w:rPr>
          <w:sz w:val="28"/>
          <w:szCs w:val="28"/>
          <w:lang w:val="nl-NL"/>
        </w:rPr>
        <w:t xml:space="preserve"> nhân viên nấu ăn. </w:t>
      </w:r>
    </w:p>
    <w:p w14:paraId="3E778C57" w14:textId="01446A3C" w:rsidR="00714D44" w:rsidRDefault="0007768B" w:rsidP="00714D44">
      <w:pPr>
        <w:spacing w:line="336" w:lineRule="auto"/>
        <w:jc w:val="center"/>
        <w:rPr>
          <w:b/>
          <w:color w:val="000000"/>
          <w:sz w:val="28"/>
          <w:szCs w:val="22"/>
          <w:lang w:val="da-DK"/>
        </w:rPr>
      </w:pPr>
      <w:proofErr w:type="gramStart"/>
      <w:r>
        <w:rPr>
          <w:rFonts w:eastAsia="Calibri"/>
          <w:color w:val="000000"/>
          <w:sz w:val="28"/>
          <w:szCs w:val="28"/>
        </w:rPr>
        <w:t>24.700</w:t>
      </w:r>
      <w:r w:rsidR="00714D44">
        <w:rPr>
          <w:rFonts w:eastAsia="Calibri"/>
          <w:color w:val="000000"/>
          <w:sz w:val="28"/>
          <w:szCs w:val="28"/>
        </w:rPr>
        <w:t>.000 :</w:t>
      </w:r>
      <w:proofErr w:type="gramEnd"/>
      <w:r w:rsidR="00714D44">
        <w:rPr>
          <w:rFonts w:eastAsia="Calibri"/>
          <w:color w:val="000000"/>
          <w:sz w:val="28"/>
          <w:szCs w:val="28"/>
        </w:rPr>
        <w:t xml:space="preserve"> </w:t>
      </w:r>
      <w:r w:rsidR="00E4788B">
        <w:rPr>
          <w:rFonts w:eastAsia="Calibri"/>
          <w:color w:val="000000"/>
          <w:sz w:val="28"/>
          <w:szCs w:val="28"/>
        </w:rPr>
        <w:t xml:space="preserve">4 </w:t>
      </w:r>
      <w:r w:rsidR="00714D44">
        <w:rPr>
          <w:rFonts w:eastAsia="Calibri"/>
          <w:color w:val="000000"/>
          <w:sz w:val="28"/>
          <w:szCs w:val="28"/>
        </w:rPr>
        <w:t xml:space="preserve">= </w:t>
      </w:r>
      <w:r w:rsidR="00E4788B">
        <w:rPr>
          <w:rFonts w:eastAsia="Calibri"/>
          <w:color w:val="000000"/>
          <w:sz w:val="28"/>
          <w:szCs w:val="28"/>
        </w:rPr>
        <w:t>6.175.000</w:t>
      </w:r>
      <w:r w:rsidR="00714D44">
        <w:rPr>
          <w:rFonts w:eastAsia="Calibri"/>
          <w:color w:val="000000"/>
          <w:sz w:val="28"/>
          <w:szCs w:val="28"/>
        </w:rPr>
        <w:t xml:space="preserve"> đồng/người/tháng</w:t>
      </w:r>
    </w:p>
    <w:p w14:paraId="0B4FB0FD" w14:textId="3F63F635" w:rsidR="00714D44" w:rsidRDefault="00714D44" w:rsidP="00714D44">
      <w:pPr>
        <w:spacing w:line="336" w:lineRule="auto"/>
        <w:jc w:val="both"/>
        <w:rPr>
          <w:rFonts w:eastAsia="Calibri"/>
          <w:color w:val="000000"/>
          <w:sz w:val="28"/>
          <w:szCs w:val="28"/>
        </w:rPr>
      </w:pPr>
      <w:r>
        <w:rPr>
          <w:rFonts w:eastAsia="Calibri"/>
          <w:color w:val="000000"/>
          <w:sz w:val="28"/>
          <w:szCs w:val="28"/>
        </w:rPr>
        <w:t xml:space="preserve">Trả công cho nhân viên nấu ăn: trung bình </w:t>
      </w:r>
      <w:r w:rsidR="00E4788B">
        <w:rPr>
          <w:rFonts w:eastAsia="Calibri"/>
          <w:color w:val="000000"/>
          <w:sz w:val="28"/>
          <w:szCs w:val="28"/>
        </w:rPr>
        <w:t>6.000.000đồng</w:t>
      </w:r>
      <w:r>
        <w:rPr>
          <w:rFonts w:eastAsia="Calibri"/>
          <w:color w:val="000000"/>
          <w:sz w:val="28"/>
          <w:szCs w:val="28"/>
        </w:rPr>
        <w:t xml:space="preserve">/người/tháng (Đã bao gồm tiền BHXH, </w:t>
      </w:r>
      <w:proofErr w:type="gramStart"/>
      <w:r>
        <w:rPr>
          <w:rFonts w:eastAsia="Calibri"/>
          <w:color w:val="000000"/>
          <w:sz w:val="28"/>
          <w:szCs w:val="28"/>
        </w:rPr>
        <w:t>BHYT,…</w:t>
      </w:r>
      <w:proofErr w:type="gramEnd"/>
      <w:r>
        <w:rPr>
          <w:rFonts w:eastAsia="Calibri"/>
          <w:color w:val="000000"/>
          <w:sz w:val="28"/>
          <w:szCs w:val="28"/>
        </w:rPr>
        <w:t>)</w:t>
      </w:r>
    </w:p>
    <w:p w14:paraId="37CC4415" w14:textId="619B24DA" w:rsidR="00714D44" w:rsidRDefault="00714D44" w:rsidP="00714D44">
      <w:pPr>
        <w:spacing w:line="336" w:lineRule="auto"/>
        <w:jc w:val="both"/>
        <w:rPr>
          <w:rFonts w:eastAsia="Calibri"/>
          <w:color w:val="000000"/>
          <w:sz w:val="28"/>
          <w:szCs w:val="28"/>
        </w:rPr>
      </w:pPr>
      <w:r>
        <w:rPr>
          <w:rFonts w:eastAsia="Calibri"/>
          <w:color w:val="000000"/>
          <w:sz w:val="28"/>
          <w:szCs w:val="28"/>
        </w:rPr>
        <w:tab/>
        <w:t>(Căn cứ thực thu số trẻ trong tháng, thu vừa đủ chi. Nếu tiền công hàng tháng dư sẽ để lại bù vào tháng Tết, hè ít học sinh để đảm bảo mức lương trung bình).</w:t>
      </w:r>
    </w:p>
    <w:p w14:paraId="555743A2" w14:textId="3365FCF7" w:rsidR="0074650C" w:rsidRPr="00714D44" w:rsidRDefault="0074650C" w:rsidP="00D1700F">
      <w:pPr>
        <w:spacing w:line="288" w:lineRule="auto"/>
        <w:ind w:firstLine="709"/>
        <w:jc w:val="both"/>
        <w:rPr>
          <w:b/>
          <w:iCs/>
          <w:sz w:val="28"/>
          <w:szCs w:val="28"/>
        </w:rPr>
      </w:pPr>
      <w:r w:rsidRPr="00714D44">
        <w:rPr>
          <w:b/>
          <w:sz w:val="28"/>
          <w:szCs w:val="28"/>
        </w:rPr>
        <w:tab/>
      </w:r>
      <w:r w:rsidR="00714D44" w:rsidRPr="00714D44">
        <w:rPr>
          <w:b/>
          <w:iCs/>
          <w:sz w:val="28"/>
          <w:szCs w:val="28"/>
        </w:rPr>
        <w:t>6</w:t>
      </w:r>
      <w:r w:rsidRPr="00714D44">
        <w:rPr>
          <w:b/>
          <w:iCs/>
          <w:sz w:val="28"/>
          <w:szCs w:val="28"/>
        </w:rPr>
        <w:t>.</w:t>
      </w:r>
      <w:r w:rsidR="00714D44" w:rsidRPr="00714D44">
        <w:rPr>
          <w:b/>
          <w:iCs/>
          <w:sz w:val="28"/>
          <w:szCs w:val="28"/>
        </w:rPr>
        <w:t xml:space="preserve"> </w:t>
      </w:r>
      <w:r w:rsidRPr="00714D44">
        <w:rPr>
          <w:b/>
          <w:sz w:val="28"/>
          <w:szCs w:val="28"/>
          <w:lang w:val="nl-NL"/>
        </w:rPr>
        <w:t>Tiền ăn bán trú</w:t>
      </w:r>
      <w:r w:rsidRPr="00714D44">
        <w:rPr>
          <w:b/>
          <w:iCs/>
          <w:sz w:val="28"/>
          <w:szCs w:val="28"/>
        </w:rPr>
        <w:t xml:space="preserve"> đối với trẻ mầm non</w:t>
      </w:r>
    </w:p>
    <w:p w14:paraId="0FCA7944" w14:textId="723A7779" w:rsidR="0074650C" w:rsidRPr="00D1700F" w:rsidRDefault="00714D44" w:rsidP="00D1700F">
      <w:pPr>
        <w:spacing w:line="288" w:lineRule="auto"/>
        <w:ind w:firstLine="709"/>
        <w:jc w:val="both"/>
        <w:rPr>
          <w:sz w:val="28"/>
          <w:szCs w:val="28"/>
        </w:rPr>
      </w:pPr>
      <w:proofErr w:type="gramStart"/>
      <w:r w:rsidRPr="00714D44">
        <w:rPr>
          <w:b/>
          <w:sz w:val="28"/>
          <w:szCs w:val="28"/>
        </w:rPr>
        <w:t>6.1</w:t>
      </w:r>
      <w:r w:rsidR="0074650C" w:rsidRPr="00D1700F">
        <w:rPr>
          <w:sz w:val="28"/>
          <w:szCs w:val="28"/>
        </w:rPr>
        <w:t xml:space="preserve">  Mức</w:t>
      </w:r>
      <w:proofErr w:type="gramEnd"/>
      <w:r w:rsidR="0074650C" w:rsidRPr="00D1700F">
        <w:rPr>
          <w:sz w:val="28"/>
          <w:szCs w:val="28"/>
        </w:rPr>
        <w:t xml:space="preserve"> thu:</w:t>
      </w:r>
      <w:r>
        <w:rPr>
          <w:sz w:val="28"/>
          <w:szCs w:val="28"/>
        </w:rPr>
        <w:t xml:space="preserve"> </w:t>
      </w:r>
      <w:r w:rsidR="0074650C" w:rsidRPr="00D1700F">
        <w:rPr>
          <w:sz w:val="28"/>
          <w:szCs w:val="28"/>
        </w:rPr>
        <w:t xml:space="preserve">25.000đ/trẻ/ngày </w:t>
      </w:r>
      <w:r>
        <w:rPr>
          <w:sz w:val="28"/>
          <w:szCs w:val="28"/>
        </w:rPr>
        <w:t>ăn thực tế</w:t>
      </w:r>
    </w:p>
    <w:p w14:paraId="659AF041" w14:textId="389A7BF0" w:rsidR="0074650C" w:rsidRPr="00D1700F" w:rsidRDefault="0074650C" w:rsidP="00714D44">
      <w:pPr>
        <w:spacing w:line="288" w:lineRule="auto"/>
        <w:ind w:firstLine="709"/>
        <w:jc w:val="both"/>
        <w:rPr>
          <w:sz w:val="28"/>
          <w:szCs w:val="28"/>
        </w:rPr>
      </w:pPr>
      <w:r w:rsidRPr="00D1700F">
        <w:rPr>
          <w:b/>
          <w:sz w:val="28"/>
          <w:szCs w:val="28"/>
        </w:rPr>
        <w:tab/>
      </w:r>
      <w:r w:rsidR="00714D44">
        <w:rPr>
          <w:b/>
          <w:sz w:val="28"/>
          <w:szCs w:val="28"/>
        </w:rPr>
        <w:t xml:space="preserve">6.2 </w:t>
      </w:r>
      <w:r w:rsidR="00714D44">
        <w:rPr>
          <w:sz w:val="28"/>
          <w:szCs w:val="28"/>
        </w:rPr>
        <w:t xml:space="preserve">Mức chi: </w:t>
      </w:r>
    </w:p>
    <w:p w14:paraId="03FFE38E" w14:textId="6E31DDEA" w:rsidR="0074650C" w:rsidRPr="00D1700F" w:rsidRDefault="0074650C" w:rsidP="00D1700F">
      <w:pPr>
        <w:spacing w:line="288" w:lineRule="auto"/>
        <w:ind w:firstLine="709"/>
        <w:jc w:val="both"/>
        <w:rPr>
          <w:sz w:val="28"/>
          <w:szCs w:val="28"/>
        </w:rPr>
      </w:pPr>
      <w:r w:rsidRPr="00D1700F">
        <w:rPr>
          <w:b/>
          <w:sz w:val="28"/>
          <w:szCs w:val="28"/>
        </w:rPr>
        <w:tab/>
      </w:r>
      <w:r w:rsidRPr="00D1700F">
        <w:rPr>
          <w:sz w:val="28"/>
          <w:szCs w:val="28"/>
        </w:rPr>
        <w:t>- Tiền phục vụ trực tiếp bữa ăn hàng ngày của trẻ</w:t>
      </w:r>
      <w:r w:rsidR="0007768B">
        <w:rPr>
          <w:sz w:val="28"/>
          <w:szCs w:val="28"/>
        </w:rPr>
        <w:t xml:space="preserve"> </w:t>
      </w:r>
      <w:r w:rsidRPr="00D1700F">
        <w:rPr>
          <w:sz w:val="28"/>
          <w:szCs w:val="28"/>
        </w:rPr>
        <w:t>(</w:t>
      </w:r>
      <w:r w:rsidRPr="00D1700F">
        <w:rPr>
          <w:sz w:val="28"/>
          <w:szCs w:val="28"/>
          <w:lang w:val="nl-NL"/>
        </w:rPr>
        <w:t>mua thực phẩm theo khẩu phần ăn)</w:t>
      </w:r>
      <w:r w:rsidRPr="00D1700F">
        <w:rPr>
          <w:sz w:val="28"/>
          <w:szCs w:val="28"/>
        </w:rPr>
        <w:t>: 23.000đ</w:t>
      </w:r>
    </w:p>
    <w:p w14:paraId="0AC96E52" w14:textId="77777777" w:rsidR="0074650C" w:rsidRPr="00D1700F" w:rsidRDefault="0074650C" w:rsidP="00D1700F">
      <w:pPr>
        <w:spacing w:line="288" w:lineRule="auto"/>
        <w:ind w:firstLine="709"/>
        <w:jc w:val="both"/>
        <w:rPr>
          <w:sz w:val="28"/>
          <w:szCs w:val="28"/>
        </w:rPr>
      </w:pPr>
      <w:r w:rsidRPr="00D1700F">
        <w:rPr>
          <w:sz w:val="28"/>
          <w:szCs w:val="28"/>
        </w:rPr>
        <w:tab/>
        <w:t>- Tiền chất đốt, điện nước, ủng, gang tay, nước rửa bát, tem vỡ…. phục vụ bán trú: 2000đ</w:t>
      </w:r>
    </w:p>
    <w:p w14:paraId="6C99E7F3" w14:textId="2CCA874E" w:rsidR="0074650C" w:rsidRPr="00714D44" w:rsidRDefault="00714D44" w:rsidP="00D1700F">
      <w:pPr>
        <w:spacing w:line="288" w:lineRule="auto"/>
        <w:ind w:firstLine="709"/>
        <w:jc w:val="both"/>
        <w:rPr>
          <w:b/>
          <w:sz w:val="28"/>
          <w:szCs w:val="28"/>
          <w:lang w:val="nl-NL"/>
        </w:rPr>
      </w:pPr>
      <w:r w:rsidRPr="00714D44">
        <w:rPr>
          <w:b/>
          <w:sz w:val="28"/>
          <w:szCs w:val="28"/>
          <w:lang w:val="nl-NL"/>
        </w:rPr>
        <w:t>7</w:t>
      </w:r>
      <w:r w:rsidR="0074650C" w:rsidRPr="00714D44">
        <w:rPr>
          <w:b/>
          <w:sz w:val="28"/>
          <w:szCs w:val="28"/>
          <w:lang w:val="nl-NL"/>
        </w:rPr>
        <w:t xml:space="preserve">. Tiền đóng góp lần đầu tiên phục vụ nuôi ăn bán trú nhà trẻ, mẫu giáo: </w:t>
      </w:r>
    </w:p>
    <w:p w14:paraId="23EC815A" w14:textId="6C06FFDE" w:rsidR="0007768B" w:rsidRDefault="0007768B" w:rsidP="0007768B">
      <w:pPr>
        <w:spacing w:line="312" w:lineRule="auto"/>
        <w:contextualSpacing/>
        <w:jc w:val="both"/>
        <w:rPr>
          <w:sz w:val="28"/>
          <w:szCs w:val="28"/>
          <w:lang w:val="nl-NL"/>
        </w:rPr>
      </w:pPr>
      <w:r>
        <w:rPr>
          <w:sz w:val="28"/>
          <w:szCs w:val="28"/>
          <w:lang w:val="nl-NL"/>
        </w:rPr>
        <w:t xml:space="preserve">         </w:t>
      </w:r>
      <w:r w:rsidR="0074650C" w:rsidRPr="00D1700F">
        <w:rPr>
          <w:sz w:val="28"/>
          <w:szCs w:val="28"/>
          <w:lang w:val="nl-NL"/>
        </w:rPr>
        <w:t>* Mức thu:</w:t>
      </w:r>
    </w:p>
    <w:p w14:paraId="445C610F" w14:textId="7B07C821" w:rsidR="0007768B" w:rsidRDefault="0007768B" w:rsidP="0007768B">
      <w:pPr>
        <w:spacing w:line="312" w:lineRule="auto"/>
        <w:contextualSpacing/>
        <w:jc w:val="both"/>
        <w:rPr>
          <w:color w:val="000000"/>
          <w:sz w:val="28"/>
          <w:szCs w:val="28"/>
        </w:rPr>
      </w:pPr>
      <w:r>
        <w:rPr>
          <w:sz w:val="28"/>
          <w:szCs w:val="28"/>
          <w:lang w:val="nl-NL"/>
        </w:rPr>
        <w:t xml:space="preserve">         </w:t>
      </w:r>
      <w:r w:rsidR="0074650C" w:rsidRPr="00D1700F">
        <w:rPr>
          <w:sz w:val="28"/>
          <w:szCs w:val="28"/>
          <w:lang w:val="nl-NL"/>
        </w:rPr>
        <w:t xml:space="preserve"> </w:t>
      </w:r>
      <w:r>
        <w:rPr>
          <w:color w:val="000000"/>
          <w:sz w:val="28"/>
          <w:szCs w:val="28"/>
          <w:lang w:val="da-DK"/>
        </w:rPr>
        <w:t>- Nhà trẻ: 300.000 đồng/trẻ/lần</w:t>
      </w:r>
      <w:r>
        <w:rPr>
          <w:color w:val="000000"/>
          <w:sz w:val="28"/>
          <w:szCs w:val="28"/>
        </w:rPr>
        <w:t xml:space="preserve"> đầu vào học</w:t>
      </w:r>
    </w:p>
    <w:p w14:paraId="2704613B" w14:textId="77777777" w:rsidR="0007768B" w:rsidRDefault="0007768B" w:rsidP="0007768B">
      <w:pPr>
        <w:spacing w:line="312" w:lineRule="auto"/>
        <w:contextualSpacing/>
        <w:jc w:val="both"/>
        <w:rPr>
          <w:color w:val="000000"/>
          <w:sz w:val="28"/>
          <w:szCs w:val="28"/>
        </w:rPr>
      </w:pPr>
      <w:r>
        <w:rPr>
          <w:color w:val="000000"/>
          <w:sz w:val="28"/>
          <w:szCs w:val="28"/>
        </w:rPr>
        <w:tab/>
        <w:t xml:space="preserve">- 3 tuổi: 250.000 </w:t>
      </w:r>
      <w:r>
        <w:rPr>
          <w:color w:val="000000"/>
          <w:sz w:val="28"/>
          <w:szCs w:val="28"/>
          <w:lang w:val="da-DK"/>
        </w:rPr>
        <w:t>đồng/trẻ/lần</w:t>
      </w:r>
      <w:r>
        <w:rPr>
          <w:color w:val="000000"/>
          <w:sz w:val="28"/>
          <w:szCs w:val="28"/>
        </w:rPr>
        <w:t xml:space="preserve"> đầu vào học</w:t>
      </w:r>
    </w:p>
    <w:p w14:paraId="6E12D3AC" w14:textId="77777777" w:rsidR="0007768B" w:rsidRDefault="0007768B" w:rsidP="0007768B">
      <w:pPr>
        <w:spacing w:line="312" w:lineRule="auto"/>
        <w:contextualSpacing/>
        <w:jc w:val="both"/>
        <w:rPr>
          <w:color w:val="000000"/>
          <w:sz w:val="28"/>
          <w:szCs w:val="28"/>
        </w:rPr>
      </w:pPr>
      <w:r>
        <w:rPr>
          <w:color w:val="000000"/>
          <w:sz w:val="28"/>
          <w:szCs w:val="28"/>
        </w:rPr>
        <w:tab/>
        <w:t>- 4 tuổi: 200.000</w:t>
      </w:r>
      <w:r w:rsidRPr="00282796">
        <w:rPr>
          <w:color w:val="000000"/>
          <w:sz w:val="28"/>
          <w:szCs w:val="28"/>
          <w:lang w:val="da-DK"/>
        </w:rPr>
        <w:t xml:space="preserve"> </w:t>
      </w:r>
      <w:r>
        <w:rPr>
          <w:color w:val="000000"/>
          <w:sz w:val="28"/>
          <w:szCs w:val="28"/>
          <w:lang w:val="da-DK"/>
        </w:rPr>
        <w:t>đồng/trẻ/lần</w:t>
      </w:r>
      <w:r>
        <w:rPr>
          <w:color w:val="000000"/>
          <w:sz w:val="28"/>
          <w:szCs w:val="28"/>
        </w:rPr>
        <w:t xml:space="preserve"> đầu vào học</w:t>
      </w:r>
    </w:p>
    <w:p w14:paraId="634F5303" w14:textId="77777777" w:rsidR="0007768B" w:rsidRPr="00282796" w:rsidRDefault="0007768B" w:rsidP="0007768B">
      <w:pPr>
        <w:spacing w:line="312" w:lineRule="auto"/>
        <w:contextualSpacing/>
        <w:jc w:val="both"/>
        <w:rPr>
          <w:color w:val="000000"/>
          <w:sz w:val="28"/>
          <w:szCs w:val="28"/>
        </w:rPr>
      </w:pPr>
      <w:r>
        <w:rPr>
          <w:color w:val="000000"/>
          <w:sz w:val="28"/>
          <w:szCs w:val="28"/>
        </w:rPr>
        <w:tab/>
        <w:t xml:space="preserve">- 5 tuổi: 150.000 </w:t>
      </w:r>
      <w:r>
        <w:rPr>
          <w:color w:val="000000"/>
          <w:sz w:val="28"/>
          <w:szCs w:val="28"/>
          <w:lang w:val="da-DK"/>
        </w:rPr>
        <w:t>đồng/trẻ/lần</w:t>
      </w:r>
      <w:r>
        <w:rPr>
          <w:color w:val="000000"/>
          <w:sz w:val="28"/>
          <w:szCs w:val="28"/>
        </w:rPr>
        <w:t xml:space="preserve"> đầu vào học</w:t>
      </w:r>
    </w:p>
    <w:p w14:paraId="0B814BDA" w14:textId="753078B9" w:rsidR="0074650C" w:rsidRPr="00D1700F" w:rsidRDefault="0074650C" w:rsidP="00D1700F">
      <w:pPr>
        <w:spacing w:line="288" w:lineRule="auto"/>
        <w:ind w:firstLine="709"/>
        <w:jc w:val="both"/>
        <w:rPr>
          <w:sz w:val="28"/>
          <w:szCs w:val="28"/>
          <w:lang w:val="nl-NL"/>
        </w:rPr>
      </w:pPr>
      <w:r w:rsidRPr="00D1700F">
        <w:rPr>
          <w:sz w:val="28"/>
          <w:szCs w:val="28"/>
          <w:lang w:val="nl-NL"/>
        </w:rPr>
        <w:t>Nội dung chi: mua mới, mua bổ sung (chăn, gối, đệm, giát giường, tiền mua dụng cụ nhà bếp ăn bán trú... thực hiện theo nguyên tắc thu đủ chi)</w:t>
      </w:r>
      <w:r w:rsidR="002E6977">
        <w:rPr>
          <w:sz w:val="28"/>
          <w:szCs w:val="28"/>
          <w:lang w:val="nl-NL"/>
        </w:rPr>
        <w:t xml:space="preserve"> do nhà trường thỏa thuận với cha mẹ học sinh để quy định.</w:t>
      </w:r>
    </w:p>
    <w:p w14:paraId="7A47AD2E" w14:textId="2F62708F" w:rsidR="0074650C" w:rsidRPr="00D1700F" w:rsidRDefault="008A316F" w:rsidP="008A316F">
      <w:pPr>
        <w:spacing w:line="288" w:lineRule="auto"/>
        <w:jc w:val="both"/>
        <w:rPr>
          <w:b/>
          <w:sz w:val="28"/>
          <w:szCs w:val="28"/>
        </w:rPr>
      </w:pPr>
      <w:r>
        <w:rPr>
          <w:b/>
          <w:sz w:val="28"/>
          <w:szCs w:val="28"/>
        </w:rPr>
        <w:t xml:space="preserve">         </w:t>
      </w:r>
      <w:r w:rsidR="002E6977">
        <w:rPr>
          <w:b/>
          <w:sz w:val="28"/>
          <w:szCs w:val="28"/>
        </w:rPr>
        <w:t xml:space="preserve"> 8</w:t>
      </w:r>
      <w:r w:rsidR="0074650C" w:rsidRPr="00D1700F">
        <w:rPr>
          <w:b/>
          <w:sz w:val="28"/>
          <w:szCs w:val="28"/>
        </w:rPr>
        <w:t>. Kinh phí CSSKBĐ:</w:t>
      </w:r>
    </w:p>
    <w:p w14:paraId="2ACBA663" w14:textId="22C6F9FE" w:rsidR="0074650C" w:rsidRPr="00D1700F" w:rsidRDefault="002E6977" w:rsidP="00D1700F">
      <w:pPr>
        <w:spacing w:line="288" w:lineRule="auto"/>
        <w:ind w:firstLine="709"/>
        <w:jc w:val="both"/>
        <w:rPr>
          <w:b/>
          <w:bCs/>
          <w:sz w:val="28"/>
          <w:szCs w:val="28"/>
        </w:rPr>
      </w:pPr>
      <w:r>
        <w:rPr>
          <w:b/>
          <w:sz w:val="28"/>
          <w:szCs w:val="28"/>
        </w:rPr>
        <w:t>8</w:t>
      </w:r>
      <w:r w:rsidR="0074650C" w:rsidRPr="00D1700F">
        <w:rPr>
          <w:b/>
          <w:sz w:val="28"/>
          <w:szCs w:val="28"/>
        </w:rPr>
        <w:t>.1.</w:t>
      </w:r>
      <w:r w:rsidR="008A316F">
        <w:rPr>
          <w:b/>
          <w:sz w:val="28"/>
          <w:szCs w:val="28"/>
        </w:rPr>
        <w:t xml:space="preserve"> </w:t>
      </w:r>
      <w:r w:rsidR="0074650C" w:rsidRPr="00D1700F">
        <w:rPr>
          <w:b/>
          <w:sz w:val="28"/>
          <w:szCs w:val="28"/>
        </w:rPr>
        <w:t>Căn cứ</w:t>
      </w:r>
      <w:r w:rsidR="0074650C" w:rsidRPr="00D1700F">
        <w:rPr>
          <w:b/>
          <w:bCs/>
          <w:sz w:val="28"/>
          <w:szCs w:val="28"/>
        </w:rPr>
        <w:t xml:space="preserve"> thực hiện thu chi</w:t>
      </w:r>
      <w:r w:rsidR="0074650C" w:rsidRPr="00D1700F">
        <w:rPr>
          <w:b/>
          <w:sz w:val="28"/>
          <w:szCs w:val="28"/>
        </w:rPr>
        <w:t xml:space="preserve">: </w:t>
      </w:r>
    </w:p>
    <w:p w14:paraId="61BAF45C" w14:textId="77777777" w:rsidR="0074650C" w:rsidRPr="00D1700F" w:rsidRDefault="0074650C" w:rsidP="00D1700F">
      <w:pPr>
        <w:spacing w:line="288" w:lineRule="auto"/>
        <w:ind w:firstLine="709"/>
        <w:jc w:val="both"/>
        <w:rPr>
          <w:bCs/>
          <w:sz w:val="28"/>
          <w:szCs w:val="28"/>
        </w:rPr>
      </w:pPr>
      <w:r w:rsidRPr="00D1700F">
        <w:rPr>
          <w:bCs/>
          <w:sz w:val="28"/>
          <w:szCs w:val="28"/>
        </w:rPr>
        <w:t xml:space="preserve">       Áp dụng theo công văn số 1288/BHXH-KHTC ngày 20/10/2016 của Bảo hiểm xã hội tỉnh Nam Định v/v trích chuyển và báo cáo sử dụng kinh phí chăm sóc sức khỏe ban đầu.</w:t>
      </w:r>
    </w:p>
    <w:p w14:paraId="5C3D69CD" w14:textId="6C6F3F34" w:rsidR="0074650C" w:rsidRPr="00D1700F" w:rsidRDefault="002E6977" w:rsidP="00D1700F">
      <w:pPr>
        <w:spacing w:line="288" w:lineRule="auto"/>
        <w:ind w:firstLine="709"/>
        <w:jc w:val="both"/>
        <w:rPr>
          <w:sz w:val="28"/>
          <w:szCs w:val="28"/>
        </w:rPr>
      </w:pPr>
      <w:r>
        <w:rPr>
          <w:b/>
          <w:sz w:val="28"/>
          <w:szCs w:val="28"/>
        </w:rPr>
        <w:lastRenderedPageBreak/>
        <w:t>8</w:t>
      </w:r>
      <w:r w:rsidR="0074650C" w:rsidRPr="00D1700F">
        <w:rPr>
          <w:b/>
          <w:sz w:val="28"/>
          <w:szCs w:val="28"/>
        </w:rPr>
        <w:t>.2. Mức thu</w:t>
      </w:r>
      <w:r w:rsidR="0074650C" w:rsidRPr="00D1700F">
        <w:rPr>
          <w:sz w:val="28"/>
          <w:szCs w:val="28"/>
        </w:rPr>
        <w:t>: BHXH trích chuyển.</w:t>
      </w:r>
    </w:p>
    <w:p w14:paraId="3B10CB65" w14:textId="3044350A" w:rsidR="0074650C" w:rsidRPr="00D1700F" w:rsidRDefault="002E6977" w:rsidP="00D1700F">
      <w:pPr>
        <w:spacing w:line="288" w:lineRule="auto"/>
        <w:ind w:firstLine="709"/>
        <w:jc w:val="both"/>
        <w:rPr>
          <w:b/>
          <w:sz w:val="28"/>
          <w:szCs w:val="28"/>
        </w:rPr>
      </w:pPr>
      <w:r>
        <w:rPr>
          <w:b/>
          <w:sz w:val="28"/>
          <w:szCs w:val="28"/>
        </w:rPr>
        <w:t>8</w:t>
      </w:r>
      <w:r w:rsidR="0074650C" w:rsidRPr="00D1700F">
        <w:rPr>
          <w:b/>
          <w:sz w:val="28"/>
          <w:szCs w:val="28"/>
        </w:rPr>
        <w:t>.3. Sử dụng</w:t>
      </w:r>
    </w:p>
    <w:p w14:paraId="0E57A714" w14:textId="77777777" w:rsidR="0074650C" w:rsidRPr="00D1700F" w:rsidRDefault="0074650C" w:rsidP="00D1700F">
      <w:pPr>
        <w:spacing w:line="288" w:lineRule="auto"/>
        <w:ind w:firstLine="709"/>
        <w:jc w:val="both"/>
        <w:rPr>
          <w:sz w:val="28"/>
          <w:szCs w:val="28"/>
        </w:rPr>
      </w:pPr>
      <w:r w:rsidRPr="00D1700F">
        <w:rPr>
          <w:sz w:val="28"/>
          <w:szCs w:val="28"/>
        </w:rPr>
        <w:t xml:space="preserve"> - Chi các khoản thực hiện công tác CSSKBĐ tại trường</w:t>
      </w:r>
    </w:p>
    <w:p w14:paraId="53B16562" w14:textId="77777777" w:rsidR="0074650C" w:rsidRPr="00D1700F" w:rsidRDefault="0074650C" w:rsidP="00D1700F">
      <w:pPr>
        <w:spacing w:line="288" w:lineRule="auto"/>
        <w:ind w:firstLine="709"/>
        <w:jc w:val="both"/>
        <w:rPr>
          <w:sz w:val="28"/>
          <w:szCs w:val="28"/>
        </w:rPr>
      </w:pPr>
      <w:r w:rsidRPr="00D1700F">
        <w:rPr>
          <w:sz w:val="28"/>
          <w:szCs w:val="28"/>
        </w:rPr>
        <w:t>- Chi mua thuốc, vật tư y tế phục vụ sơ, cấp cứu, xử trí ban đầu cho trẻ khi bị tại nạn thương tích.</w:t>
      </w:r>
    </w:p>
    <w:p w14:paraId="578B4681" w14:textId="77777777" w:rsidR="0074650C" w:rsidRPr="00D1700F" w:rsidRDefault="0074650C" w:rsidP="00D1700F">
      <w:pPr>
        <w:spacing w:line="288" w:lineRule="auto"/>
        <w:ind w:firstLine="709"/>
        <w:jc w:val="both"/>
        <w:rPr>
          <w:sz w:val="28"/>
          <w:szCs w:val="28"/>
        </w:rPr>
      </w:pPr>
      <w:r w:rsidRPr="00D1700F">
        <w:rPr>
          <w:sz w:val="28"/>
          <w:szCs w:val="28"/>
        </w:rPr>
        <w:t xml:space="preserve"> - Chi mua sắm, sửa chữa trang thiết bị y tế thông thường phục vụ CSSKBĐ.</w:t>
      </w:r>
    </w:p>
    <w:p w14:paraId="28A96626" w14:textId="04E4687F" w:rsidR="00E95457" w:rsidRPr="00D1700F" w:rsidRDefault="0074650C" w:rsidP="00D1700F">
      <w:pPr>
        <w:spacing w:line="288" w:lineRule="auto"/>
        <w:ind w:firstLine="709"/>
        <w:jc w:val="both"/>
        <w:rPr>
          <w:sz w:val="28"/>
          <w:szCs w:val="28"/>
          <w:lang w:val="nl-NL"/>
        </w:rPr>
      </w:pPr>
      <w:r w:rsidRPr="00D1700F">
        <w:rPr>
          <w:sz w:val="28"/>
          <w:szCs w:val="28"/>
        </w:rPr>
        <w:t>- Chi mua văn phòng phẩm, tài liệu phục vụ việc quản lí hồ sơ sức khỏe trẻ em</w:t>
      </w:r>
      <w:bookmarkStart w:id="1" w:name="_Toc168017815"/>
      <w:bookmarkStart w:id="2" w:name="_Toc170647644"/>
      <w:r w:rsidR="00E95457" w:rsidRPr="00D1700F">
        <w:rPr>
          <w:sz w:val="28"/>
          <w:szCs w:val="28"/>
        </w:rPr>
        <w:t>.</w:t>
      </w:r>
    </w:p>
    <w:p w14:paraId="4A2E26CC" w14:textId="77777777" w:rsidR="008A316F" w:rsidRPr="008A316F" w:rsidRDefault="008A316F" w:rsidP="008A316F">
      <w:pPr>
        <w:rPr>
          <w:lang w:val="nl-NL"/>
        </w:rPr>
      </w:pPr>
    </w:p>
    <w:p w14:paraId="489F62F1" w14:textId="77777777" w:rsidR="00594A5F" w:rsidRPr="00D1700F" w:rsidRDefault="00594A5F" w:rsidP="00D1700F">
      <w:pPr>
        <w:pStyle w:val="Heading3"/>
        <w:spacing w:before="0" w:after="0" w:line="288" w:lineRule="auto"/>
        <w:jc w:val="center"/>
        <w:rPr>
          <w:rFonts w:ascii="Times New Roman" w:hAnsi="Times New Roman" w:cs="Times New Roman"/>
          <w:sz w:val="28"/>
          <w:szCs w:val="28"/>
          <w:lang w:val="nl-NL"/>
        </w:rPr>
      </w:pPr>
      <w:r w:rsidRPr="00D1700F">
        <w:rPr>
          <w:rFonts w:ascii="Times New Roman" w:hAnsi="Times New Roman" w:cs="Times New Roman"/>
          <w:sz w:val="28"/>
          <w:szCs w:val="28"/>
          <w:lang w:val="nl-NL"/>
        </w:rPr>
        <w:t xml:space="preserve">CHƯƠNG </w:t>
      </w:r>
      <w:bookmarkEnd w:id="1"/>
      <w:r w:rsidRPr="00D1700F">
        <w:rPr>
          <w:rFonts w:ascii="Times New Roman" w:hAnsi="Times New Roman" w:cs="Times New Roman"/>
          <w:sz w:val="28"/>
          <w:szCs w:val="28"/>
          <w:lang w:val="nl-NL"/>
        </w:rPr>
        <w:t xml:space="preserve">V: </w:t>
      </w:r>
      <w:bookmarkStart w:id="3" w:name="_Toc168017816"/>
      <w:r w:rsidRPr="00D1700F">
        <w:rPr>
          <w:rFonts w:ascii="Times New Roman" w:hAnsi="Times New Roman" w:cs="Times New Roman"/>
          <w:sz w:val="28"/>
          <w:szCs w:val="28"/>
          <w:lang w:val="nl-NL"/>
        </w:rPr>
        <w:t>CÁC ĐIỀU KHOẢN THI HÀNH</w:t>
      </w:r>
      <w:bookmarkEnd w:id="2"/>
      <w:bookmarkEnd w:id="3"/>
    </w:p>
    <w:p w14:paraId="25A38E65" w14:textId="61D6EA74" w:rsidR="00594A5F" w:rsidRPr="00D1700F" w:rsidRDefault="00594A5F" w:rsidP="00D1700F">
      <w:pPr>
        <w:tabs>
          <w:tab w:val="center" w:pos="1701"/>
          <w:tab w:val="center" w:pos="6521"/>
        </w:tabs>
        <w:spacing w:line="288" w:lineRule="auto"/>
        <w:jc w:val="both"/>
        <w:rPr>
          <w:b/>
          <w:sz w:val="28"/>
          <w:szCs w:val="28"/>
          <w:u w:val="single"/>
          <w:lang w:val="nl-NL"/>
        </w:rPr>
      </w:pPr>
      <w:r w:rsidRPr="00D1700F">
        <w:rPr>
          <w:b/>
          <w:sz w:val="28"/>
          <w:szCs w:val="28"/>
          <w:u w:val="single"/>
          <w:lang w:val="nl-NL"/>
        </w:rPr>
        <w:t>Điều 1</w:t>
      </w:r>
      <w:r w:rsidR="00D47886">
        <w:rPr>
          <w:b/>
          <w:sz w:val="28"/>
          <w:szCs w:val="28"/>
          <w:u w:val="single"/>
          <w:lang w:val="nl-NL"/>
        </w:rPr>
        <w:t>3</w:t>
      </w:r>
      <w:r w:rsidRPr="00D1700F">
        <w:rPr>
          <w:b/>
          <w:sz w:val="28"/>
          <w:szCs w:val="28"/>
          <w:u w:val="single"/>
          <w:lang w:val="nl-NL"/>
        </w:rPr>
        <w:t xml:space="preserve">: </w:t>
      </w:r>
    </w:p>
    <w:p w14:paraId="0E9A802D" w14:textId="39C3FD10" w:rsidR="00594A5F" w:rsidRPr="00D1700F" w:rsidRDefault="00594A5F" w:rsidP="00D1700F">
      <w:pPr>
        <w:tabs>
          <w:tab w:val="center" w:pos="0"/>
        </w:tabs>
        <w:spacing w:line="288" w:lineRule="auto"/>
        <w:ind w:firstLine="709"/>
        <w:jc w:val="both"/>
        <w:rPr>
          <w:sz w:val="28"/>
          <w:szCs w:val="28"/>
          <w:lang w:val="nl-NL"/>
        </w:rPr>
      </w:pPr>
      <w:r w:rsidRPr="00D1700F">
        <w:rPr>
          <w:sz w:val="28"/>
          <w:szCs w:val="28"/>
          <w:lang w:val="nl-NL"/>
        </w:rPr>
        <w:tab/>
        <w:t>Bản Quy chế CTNB đã được hội nghị CBVC và tổ chức Công đoàn nhà trường họp thảo luận và nhất trí thông qua ngày 03 tháng 01  năm 202</w:t>
      </w:r>
      <w:r w:rsidR="00D1700F">
        <w:rPr>
          <w:sz w:val="28"/>
          <w:szCs w:val="28"/>
          <w:lang w:val="nl-NL"/>
        </w:rPr>
        <w:t>5</w:t>
      </w:r>
    </w:p>
    <w:p w14:paraId="5833FCC3" w14:textId="77777777" w:rsidR="00594A5F" w:rsidRPr="00D1700F" w:rsidRDefault="00594A5F" w:rsidP="00D1700F">
      <w:pPr>
        <w:tabs>
          <w:tab w:val="center" w:pos="0"/>
        </w:tabs>
        <w:spacing w:line="288" w:lineRule="auto"/>
        <w:ind w:firstLine="709"/>
        <w:jc w:val="both"/>
        <w:rPr>
          <w:sz w:val="28"/>
          <w:szCs w:val="28"/>
          <w:lang w:val="nl-NL"/>
        </w:rPr>
      </w:pPr>
      <w:r w:rsidRPr="00D1700F">
        <w:rPr>
          <w:sz w:val="28"/>
          <w:szCs w:val="28"/>
          <w:lang w:val="nl-NL"/>
        </w:rPr>
        <w:tab/>
        <w:t>Các nhóm, tổ chuyên môn và mọi thành viên trong nhà trường có trách nhiệm thực hiện Quy chế CTNB này.</w:t>
      </w:r>
    </w:p>
    <w:p w14:paraId="5D74AA71" w14:textId="77777777" w:rsidR="00594A5F" w:rsidRPr="00D1700F" w:rsidRDefault="00594A5F" w:rsidP="00D1700F">
      <w:pPr>
        <w:tabs>
          <w:tab w:val="center" w:pos="0"/>
        </w:tabs>
        <w:spacing w:line="288" w:lineRule="auto"/>
        <w:ind w:firstLine="709"/>
        <w:jc w:val="both"/>
        <w:rPr>
          <w:sz w:val="28"/>
          <w:szCs w:val="28"/>
          <w:lang w:val="nl-NL"/>
        </w:rPr>
      </w:pPr>
      <w:r w:rsidRPr="00D1700F">
        <w:rPr>
          <w:sz w:val="28"/>
          <w:szCs w:val="28"/>
          <w:lang w:val="nl-NL"/>
        </w:rPr>
        <w:tab/>
        <w:t>Bản Quy chế CTNB được giử về Phòng Giáo dục và đào tạo Thành phố thẩm định, sau đó gửi KBNN Nam Định  làm cơ sở để kiểm soát chi.</w:t>
      </w:r>
    </w:p>
    <w:p w14:paraId="5FBB9694" w14:textId="1E11D55A" w:rsidR="00594A5F" w:rsidRDefault="00594A5F" w:rsidP="00D1700F">
      <w:pPr>
        <w:tabs>
          <w:tab w:val="center" w:pos="0"/>
        </w:tabs>
        <w:spacing w:line="288" w:lineRule="auto"/>
        <w:ind w:firstLine="709"/>
        <w:jc w:val="both"/>
        <w:rPr>
          <w:sz w:val="28"/>
          <w:szCs w:val="28"/>
          <w:lang w:val="nl-NL"/>
        </w:rPr>
      </w:pPr>
      <w:r w:rsidRPr="00D1700F">
        <w:rPr>
          <w:sz w:val="28"/>
          <w:szCs w:val="28"/>
          <w:lang w:val="nl-NL"/>
        </w:rPr>
        <w:tab/>
        <w:t xml:space="preserve">Trong quá trình thực hiện, Nhà trường được điều chỉnh dự toán thu, chi hoặc điều chỉnh Quy chế CTNB trong phạm vi nguồn tài chính được sử dụng cho hợp lý với tình hình thực tế. Khi điều chỉnh phải họp thông qua thực hiện quy chế dân chủ công khai, gửi về cơ quan chủ quản phòng Giáo dục và đào tạo, KBNN để theo dõi và kiểm soát./. </w:t>
      </w:r>
    </w:p>
    <w:p w14:paraId="2D3292AC" w14:textId="6FBC3D2A" w:rsidR="005E1A7B" w:rsidRDefault="005E1A7B" w:rsidP="00D1700F">
      <w:pPr>
        <w:tabs>
          <w:tab w:val="center" w:pos="0"/>
        </w:tabs>
        <w:spacing w:line="288" w:lineRule="auto"/>
        <w:ind w:firstLine="709"/>
        <w:jc w:val="both"/>
        <w:rPr>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5E1A7B" w14:paraId="25E58715" w14:textId="77777777" w:rsidTr="005C3F78">
        <w:tc>
          <w:tcPr>
            <w:tcW w:w="4820" w:type="dxa"/>
          </w:tcPr>
          <w:p w14:paraId="0E6B1C0C" w14:textId="77777777" w:rsidR="00FE4A67" w:rsidRPr="005E1A7B" w:rsidRDefault="00FE4A67" w:rsidP="00FE4A67">
            <w:pPr>
              <w:tabs>
                <w:tab w:val="center" w:pos="0"/>
              </w:tabs>
              <w:spacing w:line="288" w:lineRule="auto"/>
              <w:rPr>
                <w:b/>
                <w:i/>
                <w:sz w:val="22"/>
                <w:lang w:val="nl-NL"/>
              </w:rPr>
            </w:pPr>
            <w:r w:rsidRPr="005E1A7B">
              <w:rPr>
                <w:b/>
                <w:i/>
                <w:sz w:val="22"/>
                <w:lang w:val="nl-NL"/>
              </w:rPr>
              <w:t>Nơi nhận:</w:t>
            </w:r>
          </w:p>
          <w:p w14:paraId="3E1FA0D2" w14:textId="05724ABD" w:rsidR="00FE4A67" w:rsidRPr="005E1A7B" w:rsidRDefault="00FE4A67" w:rsidP="00FE4A67">
            <w:pPr>
              <w:tabs>
                <w:tab w:val="center" w:pos="0"/>
              </w:tabs>
              <w:spacing w:line="288" w:lineRule="auto"/>
              <w:rPr>
                <w:sz w:val="22"/>
                <w:lang w:val="nl-NL"/>
              </w:rPr>
            </w:pPr>
            <w:r w:rsidRPr="005E1A7B">
              <w:rPr>
                <w:sz w:val="22"/>
                <w:lang w:val="nl-NL"/>
              </w:rPr>
              <w:t>- Phòng Văn hóa xã hội phường Nam Định</w:t>
            </w:r>
            <w:r w:rsidR="006C4FCC">
              <w:rPr>
                <w:sz w:val="22"/>
                <w:lang w:val="nl-NL"/>
              </w:rPr>
              <w:t>;</w:t>
            </w:r>
          </w:p>
          <w:p w14:paraId="5E69756C" w14:textId="0CA9DBDA" w:rsidR="00FE4A67" w:rsidRPr="005E1A7B" w:rsidRDefault="00FE4A67" w:rsidP="00FE4A67">
            <w:pPr>
              <w:tabs>
                <w:tab w:val="center" w:pos="0"/>
              </w:tabs>
              <w:spacing w:line="288" w:lineRule="auto"/>
              <w:rPr>
                <w:sz w:val="22"/>
                <w:lang w:val="nl-NL"/>
              </w:rPr>
            </w:pPr>
            <w:r w:rsidRPr="005E1A7B">
              <w:rPr>
                <w:sz w:val="22"/>
                <w:lang w:val="nl-NL"/>
              </w:rPr>
              <w:t>- Phòng Tài chính phường Nam Định</w:t>
            </w:r>
            <w:r w:rsidR="006C4FCC">
              <w:rPr>
                <w:sz w:val="22"/>
                <w:lang w:val="nl-NL"/>
              </w:rPr>
              <w:t>;</w:t>
            </w:r>
          </w:p>
          <w:p w14:paraId="54139A0E" w14:textId="6B63ED98" w:rsidR="00FE4A67" w:rsidRDefault="00FE4A67" w:rsidP="00FE4A67">
            <w:pPr>
              <w:tabs>
                <w:tab w:val="center" w:pos="0"/>
              </w:tabs>
              <w:spacing w:line="288" w:lineRule="auto"/>
              <w:rPr>
                <w:sz w:val="22"/>
                <w:lang w:val="nl-NL"/>
              </w:rPr>
            </w:pPr>
            <w:r>
              <w:rPr>
                <w:sz w:val="22"/>
                <w:lang w:val="nl-NL"/>
              </w:rPr>
              <w:t>- Kho bạc Nhà nước</w:t>
            </w:r>
            <w:r w:rsidR="006C4FCC">
              <w:rPr>
                <w:sz w:val="22"/>
                <w:lang w:val="nl-NL"/>
              </w:rPr>
              <w:t>;</w:t>
            </w:r>
          </w:p>
          <w:p w14:paraId="211F5BBE" w14:textId="739ED148" w:rsidR="005E1A7B" w:rsidRPr="00FE4A67" w:rsidRDefault="00FE4A67" w:rsidP="00FE4A67">
            <w:pPr>
              <w:tabs>
                <w:tab w:val="center" w:pos="0"/>
              </w:tabs>
              <w:spacing w:line="288" w:lineRule="auto"/>
              <w:rPr>
                <w:sz w:val="22"/>
                <w:lang w:val="nl-NL"/>
              </w:rPr>
            </w:pPr>
            <w:r w:rsidRPr="005E1A7B">
              <w:rPr>
                <w:sz w:val="22"/>
                <w:lang w:val="nl-NL"/>
              </w:rPr>
              <w:t xml:space="preserve">- Lưu </w:t>
            </w:r>
            <w:r w:rsidR="005C3F78">
              <w:rPr>
                <w:sz w:val="22"/>
                <w:lang w:val="nl-NL"/>
              </w:rPr>
              <w:t xml:space="preserve">VT, </w:t>
            </w:r>
            <w:r w:rsidRPr="005E1A7B">
              <w:rPr>
                <w:sz w:val="22"/>
                <w:lang w:val="nl-NL"/>
              </w:rPr>
              <w:t>KT</w:t>
            </w:r>
            <w:r w:rsidR="006C4FCC">
              <w:rPr>
                <w:sz w:val="22"/>
                <w:lang w:val="nl-NL"/>
              </w:rPr>
              <w:t>.</w:t>
            </w:r>
          </w:p>
        </w:tc>
        <w:tc>
          <w:tcPr>
            <w:tcW w:w="4820" w:type="dxa"/>
          </w:tcPr>
          <w:p w14:paraId="5B32ACE0" w14:textId="77777777" w:rsidR="005E1A7B" w:rsidRDefault="005E1A7B" w:rsidP="005E1A7B">
            <w:pPr>
              <w:tabs>
                <w:tab w:val="center" w:pos="0"/>
              </w:tabs>
              <w:spacing w:line="288" w:lineRule="auto"/>
              <w:jc w:val="center"/>
              <w:rPr>
                <w:b/>
                <w:szCs w:val="28"/>
                <w:lang w:val="nl-NL"/>
              </w:rPr>
            </w:pPr>
            <w:r w:rsidRPr="005E1A7B">
              <w:rPr>
                <w:b/>
                <w:szCs w:val="28"/>
                <w:lang w:val="nl-NL"/>
              </w:rPr>
              <w:t>HIỆU TRƯỞNG</w:t>
            </w:r>
          </w:p>
          <w:p w14:paraId="6A3538B6" w14:textId="77777777" w:rsidR="005E1A7B" w:rsidRDefault="005E1A7B" w:rsidP="005E1A7B">
            <w:pPr>
              <w:tabs>
                <w:tab w:val="center" w:pos="0"/>
              </w:tabs>
              <w:spacing w:line="288" w:lineRule="auto"/>
              <w:jc w:val="center"/>
              <w:rPr>
                <w:b/>
                <w:szCs w:val="28"/>
                <w:lang w:val="nl-NL"/>
              </w:rPr>
            </w:pPr>
          </w:p>
          <w:p w14:paraId="13C08A51" w14:textId="77777777" w:rsidR="005E1A7B" w:rsidRDefault="005E1A7B" w:rsidP="006C4FCC">
            <w:pPr>
              <w:tabs>
                <w:tab w:val="center" w:pos="0"/>
              </w:tabs>
              <w:spacing w:line="288" w:lineRule="auto"/>
              <w:rPr>
                <w:b/>
                <w:szCs w:val="28"/>
                <w:lang w:val="nl-NL"/>
              </w:rPr>
            </w:pPr>
          </w:p>
          <w:p w14:paraId="4328CC44" w14:textId="77777777" w:rsidR="005E1A7B" w:rsidRDefault="005E1A7B" w:rsidP="005E1A7B">
            <w:pPr>
              <w:tabs>
                <w:tab w:val="center" w:pos="0"/>
              </w:tabs>
              <w:spacing w:line="288" w:lineRule="auto"/>
              <w:jc w:val="center"/>
              <w:rPr>
                <w:b/>
                <w:szCs w:val="28"/>
                <w:lang w:val="nl-NL"/>
              </w:rPr>
            </w:pPr>
          </w:p>
          <w:p w14:paraId="062C93B6" w14:textId="77777777" w:rsidR="005E1A7B" w:rsidRDefault="005E1A7B" w:rsidP="005E1A7B">
            <w:pPr>
              <w:tabs>
                <w:tab w:val="center" w:pos="0"/>
              </w:tabs>
              <w:spacing w:line="288" w:lineRule="auto"/>
              <w:jc w:val="center"/>
              <w:rPr>
                <w:b/>
                <w:szCs w:val="28"/>
                <w:lang w:val="nl-NL"/>
              </w:rPr>
            </w:pPr>
          </w:p>
          <w:p w14:paraId="4B0F52BA" w14:textId="36097C1D" w:rsidR="005E1A7B" w:rsidRPr="005E1A7B" w:rsidRDefault="005E1A7B" w:rsidP="005E1A7B">
            <w:pPr>
              <w:tabs>
                <w:tab w:val="center" w:pos="0"/>
              </w:tabs>
              <w:spacing w:line="288" w:lineRule="auto"/>
              <w:jc w:val="center"/>
              <w:rPr>
                <w:b/>
                <w:szCs w:val="28"/>
                <w:lang w:val="nl-NL"/>
              </w:rPr>
            </w:pPr>
            <w:r>
              <w:rPr>
                <w:b/>
                <w:szCs w:val="28"/>
                <w:lang w:val="nl-NL"/>
              </w:rPr>
              <w:t>Trần Thị Thanh Quỳnh</w:t>
            </w:r>
          </w:p>
        </w:tc>
      </w:tr>
    </w:tbl>
    <w:p w14:paraId="23835AFD" w14:textId="77777777" w:rsidR="005E1A7B" w:rsidRDefault="005E1A7B" w:rsidP="00D1700F">
      <w:pPr>
        <w:tabs>
          <w:tab w:val="center" w:pos="0"/>
        </w:tabs>
        <w:spacing w:line="288" w:lineRule="auto"/>
        <w:ind w:firstLine="709"/>
        <w:jc w:val="both"/>
        <w:rPr>
          <w:sz w:val="28"/>
          <w:szCs w:val="28"/>
          <w:lang w:val="nl-NL"/>
        </w:rPr>
      </w:pPr>
    </w:p>
    <w:p w14:paraId="7CA57B28" w14:textId="77777777" w:rsidR="00353DB7" w:rsidRPr="00D1700F" w:rsidRDefault="00353DB7" w:rsidP="00D1700F">
      <w:pPr>
        <w:tabs>
          <w:tab w:val="center" w:pos="0"/>
        </w:tabs>
        <w:spacing w:line="288" w:lineRule="auto"/>
        <w:ind w:firstLine="709"/>
        <w:jc w:val="both"/>
        <w:rPr>
          <w:sz w:val="28"/>
          <w:szCs w:val="28"/>
          <w:lang w:val="nl-NL"/>
        </w:rPr>
      </w:pPr>
    </w:p>
    <w:p w14:paraId="680E65B3" w14:textId="77777777" w:rsidR="00D10505" w:rsidRDefault="00D10505" w:rsidP="00D10505">
      <w:pPr>
        <w:rPr>
          <w:lang w:val="nl-NL"/>
        </w:rPr>
      </w:pPr>
    </w:p>
    <w:p w14:paraId="0B606955" w14:textId="3B758FAD" w:rsidR="00760A87" w:rsidRDefault="00760A87" w:rsidP="00760A87">
      <w:pPr>
        <w:spacing w:line="336" w:lineRule="auto"/>
        <w:ind w:firstLine="709"/>
        <w:jc w:val="both"/>
        <w:rPr>
          <w:bCs/>
          <w:sz w:val="28"/>
          <w:szCs w:val="28"/>
          <w:lang w:val="nl-NL"/>
        </w:rPr>
      </w:pPr>
    </w:p>
    <w:p w14:paraId="2815C680" w14:textId="739C7617" w:rsidR="005E1A7B" w:rsidRDefault="005E1A7B" w:rsidP="00760A87">
      <w:pPr>
        <w:spacing w:line="336" w:lineRule="auto"/>
        <w:ind w:firstLine="709"/>
        <w:jc w:val="both"/>
        <w:rPr>
          <w:bCs/>
          <w:sz w:val="28"/>
          <w:szCs w:val="28"/>
          <w:lang w:val="nl-NL"/>
        </w:rPr>
      </w:pPr>
    </w:p>
    <w:p w14:paraId="546B3B21" w14:textId="4E07EB6C" w:rsidR="005E1A7B" w:rsidRDefault="005E1A7B" w:rsidP="00760A87">
      <w:pPr>
        <w:spacing w:line="336" w:lineRule="auto"/>
        <w:ind w:firstLine="709"/>
        <w:jc w:val="both"/>
        <w:rPr>
          <w:bCs/>
          <w:sz w:val="28"/>
          <w:szCs w:val="28"/>
          <w:lang w:val="nl-NL"/>
        </w:rPr>
      </w:pPr>
    </w:p>
    <w:p w14:paraId="20DF7D0E" w14:textId="77777777" w:rsidR="005E1A7B" w:rsidRPr="00816F26" w:rsidRDefault="005E1A7B" w:rsidP="00760A87">
      <w:pPr>
        <w:spacing w:line="336" w:lineRule="auto"/>
        <w:ind w:firstLine="709"/>
        <w:jc w:val="both"/>
        <w:rPr>
          <w:bCs/>
          <w:sz w:val="28"/>
          <w:szCs w:val="28"/>
          <w:lang w:val="nl-NL"/>
        </w:rPr>
      </w:pPr>
    </w:p>
    <w:p w14:paraId="0CB5AB89" w14:textId="5FA614E9" w:rsidR="00760A87" w:rsidRDefault="00760A87" w:rsidP="007228FC">
      <w:pPr>
        <w:tabs>
          <w:tab w:val="center" w:pos="540"/>
        </w:tabs>
        <w:spacing w:before="120" w:after="120" w:line="312" w:lineRule="auto"/>
        <w:ind w:right="46"/>
        <w:jc w:val="both"/>
        <w:rPr>
          <w:sz w:val="28"/>
          <w:szCs w:val="28"/>
          <w:lang w:val="nl-NL"/>
        </w:rPr>
      </w:pPr>
    </w:p>
    <w:p w14:paraId="017D1F7E" w14:textId="77777777" w:rsidR="005E1A7B" w:rsidRPr="000F4C4F" w:rsidRDefault="005E1A7B" w:rsidP="007228FC">
      <w:pPr>
        <w:tabs>
          <w:tab w:val="center" w:pos="540"/>
        </w:tabs>
        <w:spacing w:before="120" w:after="120" w:line="312" w:lineRule="auto"/>
        <w:ind w:right="46"/>
        <w:jc w:val="both"/>
        <w:rPr>
          <w:sz w:val="28"/>
          <w:szCs w:val="28"/>
          <w:lang w:val="nl-NL"/>
        </w:rPr>
      </w:pPr>
    </w:p>
    <w:p w14:paraId="4D124BBF" w14:textId="77777777" w:rsidR="00353DB7" w:rsidRPr="00353DB7" w:rsidRDefault="00353DB7" w:rsidP="00353DB7">
      <w:pPr>
        <w:spacing w:before="120" w:after="120" w:line="288" w:lineRule="auto"/>
        <w:jc w:val="center"/>
        <w:rPr>
          <w:b/>
          <w:bCs/>
          <w:color w:val="FF0000"/>
          <w:szCs w:val="28"/>
          <w:lang w:val="nl-NL"/>
        </w:rPr>
      </w:pPr>
      <w:r w:rsidRPr="00353DB7">
        <w:rPr>
          <w:b/>
          <w:color w:val="FF0000"/>
          <w:sz w:val="28"/>
          <w:szCs w:val="28"/>
          <w:u w:val="single"/>
          <w:lang w:val="nl-NL"/>
        </w:rPr>
        <w:t>Phụ lục 01:</w:t>
      </w:r>
      <w:r w:rsidRPr="00353DB7">
        <w:rPr>
          <w:color w:val="FF0000"/>
          <w:sz w:val="28"/>
          <w:szCs w:val="28"/>
          <w:lang w:val="nl-NL"/>
        </w:rPr>
        <w:t xml:space="preserve"> Dự kiến khả năng tiết kiệm kinh phí NSNN năm 2025</w:t>
      </w:r>
    </w:p>
    <w:p w14:paraId="30826F74" w14:textId="77777777" w:rsidR="00397AA7" w:rsidRPr="00B11B5F" w:rsidRDefault="00397AA7" w:rsidP="00B074F5">
      <w:pPr>
        <w:spacing w:before="120" w:after="120" w:line="288" w:lineRule="auto"/>
        <w:ind w:right="45"/>
        <w:jc w:val="both"/>
        <w:rPr>
          <w:sz w:val="28"/>
          <w:szCs w:val="28"/>
          <w:lang w:val="nl-NL"/>
        </w:rPr>
      </w:pPr>
    </w:p>
    <w:p w14:paraId="16FA6FF6" w14:textId="77777777" w:rsidR="00B074F5" w:rsidRDefault="00B074F5" w:rsidP="00B074F5">
      <w:pPr>
        <w:jc w:val="both"/>
        <w:rPr>
          <w:sz w:val="28"/>
          <w:szCs w:val="28"/>
          <w:lang w:val="nl-NL"/>
        </w:rPr>
      </w:pPr>
    </w:p>
    <w:p w14:paraId="20A5FA66" w14:textId="77777777" w:rsidR="00B074F5" w:rsidRDefault="00B074F5" w:rsidP="00082615"/>
    <w:tbl>
      <w:tblPr>
        <w:tblW w:w="10080" w:type="dxa"/>
        <w:tblLook w:val="0000" w:firstRow="0" w:lastRow="0" w:firstColumn="0" w:lastColumn="0" w:noHBand="0" w:noVBand="0"/>
      </w:tblPr>
      <w:tblGrid>
        <w:gridCol w:w="6240"/>
        <w:gridCol w:w="210"/>
        <w:gridCol w:w="1700"/>
        <w:gridCol w:w="72"/>
        <w:gridCol w:w="1858"/>
      </w:tblGrid>
      <w:tr w:rsidR="00353DB7" w:rsidRPr="00353DB7" w14:paraId="6E9D220A" w14:textId="77777777" w:rsidTr="00353DB7">
        <w:trPr>
          <w:trHeight w:val="495"/>
        </w:trPr>
        <w:tc>
          <w:tcPr>
            <w:tcW w:w="6450" w:type="dxa"/>
            <w:gridSpan w:val="2"/>
            <w:tcBorders>
              <w:top w:val="nil"/>
              <w:left w:val="nil"/>
              <w:bottom w:val="nil"/>
              <w:right w:val="nil"/>
            </w:tcBorders>
            <w:noWrap/>
            <w:vAlign w:val="bottom"/>
          </w:tcPr>
          <w:p w14:paraId="3BF123CF" w14:textId="77777777" w:rsidR="00353DB7" w:rsidRPr="00353DB7" w:rsidRDefault="00353DB7" w:rsidP="00353DB7">
            <w:pPr>
              <w:rPr>
                <w:rFonts w:eastAsia="SimSun"/>
                <w:color w:val="FF0000"/>
                <w:szCs w:val="28"/>
                <w:lang w:val="nl-NL" w:eastAsia="zh-CN"/>
              </w:rPr>
            </w:pPr>
          </w:p>
        </w:tc>
        <w:tc>
          <w:tcPr>
            <w:tcW w:w="1700" w:type="dxa"/>
            <w:tcBorders>
              <w:top w:val="nil"/>
              <w:left w:val="nil"/>
              <w:bottom w:val="nil"/>
              <w:right w:val="nil"/>
            </w:tcBorders>
            <w:noWrap/>
            <w:vAlign w:val="bottom"/>
          </w:tcPr>
          <w:p w14:paraId="2CF77DD7" w14:textId="77777777" w:rsidR="00353DB7" w:rsidRPr="00353DB7" w:rsidRDefault="00353DB7" w:rsidP="00353DB7">
            <w:pPr>
              <w:rPr>
                <w:rFonts w:eastAsia="SimSun"/>
                <w:color w:val="FF0000"/>
                <w:szCs w:val="28"/>
                <w:lang w:val="nl-NL" w:eastAsia="zh-CN"/>
              </w:rPr>
            </w:pPr>
          </w:p>
        </w:tc>
        <w:tc>
          <w:tcPr>
            <w:tcW w:w="1930" w:type="dxa"/>
            <w:gridSpan w:val="2"/>
            <w:tcBorders>
              <w:top w:val="nil"/>
              <w:left w:val="nil"/>
              <w:bottom w:val="nil"/>
              <w:right w:val="nil"/>
            </w:tcBorders>
            <w:noWrap/>
            <w:vAlign w:val="bottom"/>
          </w:tcPr>
          <w:p w14:paraId="2DA35914" w14:textId="77777777" w:rsidR="00353DB7" w:rsidRPr="00353DB7" w:rsidRDefault="00353DB7" w:rsidP="00353DB7">
            <w:pPr>
              <w:jc w:val="center"/>
              <w:rPr>
                <w:rFonts w:eastAsia="SimSun"/>
                <w:color w:val="FF0000"/>
                <w:szCs w:val="28"/>
                <w:u w:val="single"/>
                <w:lang w:val="nl-NL" w:eastAsia="zh-CN"/>
              </w:rPr>
            </w:pPr>
            <w:r w:rsidRPr="00353DB7">
              <w:rPr>
                <w:rFonts w:eastAsia="SimSun"/>
                <w:color w:val="FF0000"/>
                <w:sz w:val="28"/>
                <w:szCs w:val="28"/>
                <w:u w:val="single"/>
                <w:lang w:val="nl-NL" w:eastAsia="zh-CN"/>
              </w:rPr>
              <w:t>Phụ lục số 01</w:t>
            </w:r>
          </w:p>
        </w:tc>
      </w:tr>
      <w:tr w:rsidR="00353DB7" w:rsidRPr="00353DB7" w14:paraId="4D2416C0" w14:textId="77777777" w:rsidTr="00353DB7">
        <w:trPr>
          <w:trHeight w:val="405"/>
        </w:trPr>
        <w:tc>
          <w:tcPr>
            <w:tcW w:w="10080" w:type="dxa"/>
            <w:gridSpan w:val="5"/>
            <w:tcBorders>
              <w:top w:val="nil"/>
              <w:left w:val="nil"/>
              <w:bottom w:val="nil"/>
              <w:right w:val="nil"/>
            </w:tcBorders>
            <w:noWrap/>
            <w:vAlign w:val="bottom"/>
          </w:tcPr>
          <w:p w14:paraId="1D2FC84E" w14:textId="77777777" w:rsidR="00353DB7" w:rsidRPr="00353DB7" w:rsidRDefault="00353DB7" w:rsidP="00353DB7">
            <w:pPr>
              <w:jc w:val="center"/>
              <w:rPr>
                <w:rFonts w:eastAsia="SimSun"/>
                <w:b/>
                <w:bCs/>
                <w:color w:val="FF0000"/>
                <w:szCs w:val="28"/>
                <w:lang w:val="nl-NL" w:eastAsia="zh-CN"/>
              </w:rPr>
            </w:pPr>
            <w:r w:rsidRPr="00353DB7">
              <w:rPr>
                <w:rFonts w:eastAsia="SimSun"/>
                <w:b/>
                <w:bCs/>
                <w:color w:val="FF0000"/>
                <w:sz w:val="28"/>
                <w:szCs w:val="28"/>
                <w:lang w:val="nl-NL" w:eastAsia="zh-CN"/>
              </w:rPr>
              <w:t>Quy chế chi tiêu nội bộ</w:t>
            </w:r>
          </w:p>
        </w:tc>
      </w:tr>
      <w:tr w:rsidR="00353DB7" w:rsidRPr="00353DB7" w14:paraId="5F11B457" w14:textId="77777777" w:rsidTr="00353DB7">
        <w:trPr>
          <w:trHeight w:val="399"/>
        </w:trPr>
        <w:tc>
          <w:tcPr>
            <w:tcW w:w="10080" w:type="dxa"/>
            <w:gridSpan w:val="5"/>
            <w:tcBorders>
              <w:top w:val="nil"/>
              <w:left w:val="nil"/>
              <w:right w:val="nil"/>
            </w:tcBorders>
            <w:noWrap/>
            <w:vAlign w:val="bottom"/>
          </w:tcPr>
          <w:p w14:paraId="7C89A959" w14:textId="77777777" w:rsidR="00353DB7" w:rsidRPr="00353DB7" w:rsidRDefault="00353DB7" w:rsidP="00353DB7">
            <w:pPr>
              <w:jc w:val="center"/>
              <w:rPr>
                <w:rFonts w:eastAsia="SimSun"/>
                <w:color w:val="FF0000"/>
                <w:szCs w:val="28"/>
                <w:lang w:val="nl-NL" w:eastAsia="zh-CN"/>
              </w:rPr>
            </w:pPr>
            <w:r w:rsidRPr="00353DB7">
              <w:rPr>
                <w:rFonts w:eastAsia="SimSun"/>
                <w:color w:val="FF0000"/>
                <w:sz w:val="28"/>
                <w:szCs w:val="28"/>
                <w:lang w:val="nl-NL" w:eastAsia="zh-CN"/>
              </w:rPr>
              <w:t>Đơn vị: Trường mần non Hàn Thuyên</w:t>
            </w:r>
          </w:p>
          <w:p w14:paraId="4832C739" w14:textId="77777777" w:rsidR="00353DB7" w:rsidRPr="00353DB7" w:rsidRDefault="00353DB7" w:rsidP="00353DB7">
            <w:pPr>
              <w:jc w:val="center"/>
              <w:rPr>
                <w:rFonts w:eastAsia="SimSun"/>
                <w:color w:val="FF0000"/>
                <w:szCs w:val="28"/>
                <w:lang w:val="nl-NL" w:eastAsia="zh-CN"/>
              </w:rPr>
            </w:pPr>
          </w:p>
        </w:tc>
      </w:tr>
      <w:tr w:rsidR="00353DB7" w:rsidRPr="00353DB7" w14:paraId="506036CC" w14:textId="77777777" w:rsidTr="00353DB7">
        <w:trPr>
          <w:trHeight w:val="353"/>
        </w:trPr>
        <w:tc>
          <w:tcPr>
            <w:tcW w:w="10080" w:type="dxa"/>
            <w:gridSpan w:val="5"/>
            <w:tcBorders>
              <w:top w:val="nil"/>
              <w:bottom w:val="nil"/>
              <w:right w:val="nil"/>
            </w:tcBorders>
            <w:noWrap/>
            <w:vAlign w:val="bottom"/>
          </w:tcPr>
          <w:p w14:paraId="45405741" w14:textId="77777777" w:rsidR="00353DB7" w:rsidRPr="00353DB7" w:rsidRDefault="00353DB7" w:rsidP="00353DB7">
            <w:pPr>
              <w:jc w:val="center"/>
              <w:rPr>
                <w:rFonts w:eastAsia="SimSun"/>
                <w:i/>
                <w:iCs/>
                <w:color w:val="FF0000"/>
                <w:szCs w:val="28"/>
                <w:lang w:val="nl-NL" w:eastAsia="zh-CN"/>
              </w:rPr>
            </w:pPr>
            <w:r w:rsidRPr="00353DB7">
              <w:rPr>
                <w:rFonts w:eastAsia="SimSun"/>
                <w:i/>
                <w:iCs/>
                <w:color w:val="FF0000"/>
                <w:sz w:val="28"/>
                <w:szCs w:val="28"/>
                <w:lang w:val="nl-NL" w:eastAsia="zh-CN"/>
              </w:rPr>
              <w:t>Nguồn kinh phí đ</w:t>
            </w:r>
            <w:r w:rsidRPr="00353DB7">
              <w:rPr>
                <w:rFonts w:eastAsia="SimSun"/>
                <w:i/>
                <w:iCs/>
                <w:color w:val="FF0000"/>
                <w:sz w:val="28"/>
                <w:szCs w:val="28"/>
                <w:lang w:val="nl-NL" w:eastAsia="zh-CN"/>
              </w:rPr>
              <w:softHyphen/>
              <w:t>ược giao khoán</w:t>
            </w:r>
          </w:p>
        </w:tc>
      </w:tr>
      <w:tr w:rsidR="00353DB7" w:rsidRPr="00353DB7" w14:paraId="5B1BCB9C" w14:textId="77777777" w:rsidTr="00353DB7">
        <w:trPr>
          <w:trHeight w:val="363"/>
        </w:trPr>
        <w:tc>
          <w:tcPr>
            <w:tcW w:w="10080" w:type="dxa"/>
            <w:gridSpan w:val="5"/>
            <w:tcBorders>
              <w:top w:val="nil"/>
              <w:left w:val="nil"/>
              <w:bottom w:val="nil"/>
              <w:right w:val="nil"/>
            </w:tcBorders>
            <w:noWrap/>
            <w:vAlign w:val="bottom"/>
          </w:tcPr>
          <w:p w14:paraId="16231650" w14:textId="77777777" w:rsidR="00353DB7" w:rsidRPr="00353DB7" w:rsidRDefault="00353DB7" w:rsidP="00353DB7">
            <w:pPr>
              <w:jc w:val="center"/>
              <w:rPr>
                <w:rFonts w:eastAsia="SimSun"/>
                <w:color w:val="FF0000"/>
                <w:szCs w:val="28"/>
                <w:lang w:val="nl-NL" w:eastAsia="zh-CN"/>
              </w:rPr>
            </w:pPr>
            <w:r w:rsidRPr="00353DB7">
              <w:rPr>
                <w:rFonts w:eastAsia="SimSun"/>
                <w:color w:val="FF0000"/>
                <w:sz w:val="28"/>
                <w:szCs w:val="28"/>
                <w:lang w:val="nl-NL" w:eastAsia="zh-CN"/>
              </w:rPr>
              <w:t>Niê</w:t>
            </w:r>
            <w:r w:rsidRPr="00353DB7">
              <w:rPr>
                <w:rFonts w:eastAsia="SimSun"/>
                <w:color w:val="FF0000"/>
                <w:sz w:val="28"/>
                <w:szCs w:val="28"/>
                <w:lang w:eastAsia="zh-CN"/>
              </w:rPr>
              <w:t>n độ ngân sách</w:t>
            </w:r>
            <w:r w:rsidRPr="00353DB7">
              <w:rPr>
                <w:rFonts w:eastAsia="SimSun"/>
                <w:color w:val="FF0000"/>
                <w:sz w:val="28"/>
                <w:szCs w:val="28"/>
                <w:lang w:val="nl-NL" w:eastAsia="zh-CN"/>
              </w:rPr>
              <w:t>: 2025</w:t>
            </w:r>
          </w:p>
        </w:tc>
      </w:tr>
      <w:tr w:rsidR="00353DB7" w:rsidRPr="00353DB7" w14:paraId="117B02F9" w14:textId="77777777" w:rsidTr="00353DB7">
        <w:trPr>
          <w:trHeight w:val="495"/>
        </w:trPr>
        <w:tc>
          <w:tcPr>
            <w:tcW w:w="6240" w:type="dxa"/>
            <w:tcBorders>
              <w:top w:val="nil"/>
              <w:left w:val="nil"/>
              <w:bottom w:val="nil"/>
              <w:right w:val="nil"/>
            </w:tcBorders>
            <w:noWrap/>
            <w:vAlign w:val="bottom"/>
          </w:tcPr>
          <w:p w14:paraId="545F03A0" w14:textId="77777777" w:rsidR="00353DB7" w:rsidRPr="00353DB7" w:rsidRDefault="00353DB7" w:rsidP="00353DB7">
            <w:pPr>
              <w:rPr>
                <w:rFonts w:eastAsia="SimSun"/>
                <w:color w:val="FF0000"/>
                <w:szCs w:val="28"/>
                <w:lang w:val="nl-NL" w:eastAsia="zh-CN"/>
              </w:rPr>
            </w:pPr>
          </w:p>
        </w:tc>
        <w:tc>
          <w:tcPr>
            <w:tcW w:w="3840" w:type="dxa"/>
            <w:gridSpan w:val="4"/>
            <w:tcBorders>
              <w:top w:val="nil"/>
              <w:left w:val="nil"/>
              <w:bottom w:val="nil"/>
              <w:right w:val="nil"/>
            </w:tcBorders>
            <w:noWrap/>
            <w:vAlign w:val="bottom"/>
          </w:tcPr>
          <w:p w14:paraId="5C1AF6CD" w14:textId="77777777" w:rsidR="00353DB7" w:rsidRPr="00353DB7" w:rsidRDefault="00353DB7" w:rsidP="00353DB7">
            <w:pPr>
              <w:jc w:val="center"/>
              <w:rPr>
                <w:rFonts w:eastAsia="SimSun"/>
                <w:i/>
                <w:iCs/>
                <w:color w:val="FF0000"/>
                <w:szCs w:val="28"/>
                <w:lang w:val="nl-NL" w:eastAsia="zh-CN"/>
              </w:rPr>
            </w:pPr>
            <w:r w:rsidRPr="00353DB7">
              <w:rPr>
                <w:rFonts w:eastAsia="SimSun"/>
                <w:i/>
                <w:iCs/>
                <w:color w:val="FF0000"/>
                <w:sz w:val="28"/>
                <w:szCs w:val="28"/>
                <w:lang w:val="nl-NL" w:eastAsia="zh-CN"/>
              </w:rPr>
              <w:t>Đơn vị: đồng</w:t>
            </w:r>
          </w:p>
        </w:tc>
      </w:tr>
      <w:tr w:rsidR="00353DB7" w:rsidRPr="00353DB7" w14:paraId="00D42AF8" w14:textId="77777777" w:rsidTr="00353DB7">
        <w:trPr>
          <w:trHeight w:val="540"/>
        </w:trPr>
        <w:tc>
          <w:tcPr>
            <w:tcW w:w="6240" w:type="dxa"/>
            <w:tcBorders>
              <w:top w:val="single" w:sz="4" w:space="0" w:color="auto"/>
              <w:left w:val="single" w:sz="4" w:space="0" w:color="auto"/>
              <w:bottom w:val="single" w:sz="4" w:space="0" w:color="auto"/>
              <w:right w:val="single" w:sz="4" w:space="0" w:color="auto"/>
            </w:tcBorders>
            <w:noWrap/>
            <w:vAlign w:val="center"/>
          </w:tcPr>
          <w:p w14:paraId="372DBE88" w14:textId="77777777" w:rsidR="00353DB7" w:rsidRPr="00353DB7" w:rsidRDefault="00353DB7" w:rsidP="00353DB7">
            <w:pPr>
              <w:jc w:val="center"/>
              <w:rPr>
                <w:rFonts w:eastAsia="SimSun"/>
                <w:b/>
                <w:bCs/>
                <w:color w:val="FF0000"/>
                <w:szCs w:val="28"/>
                <w:lang w:val="nl-NL" w:eastAsia="zh-CN"/>
              </w:rPr>
            </w:pPr>
            <w:r w:rsidRPr="00353DB7">
              <w:rPr>
                <w:rFonts w:eastAsia="SimSun"/>
                <w:b/>
                <w:bCs/>
                <w:color w:val="FF0000"/>
                <w:sz w:val="28"/>
                <w:szCs w:val="28"/>
                <w:lang w:val="nl-NL" w:eastAsia="zh-CN"/>
              </w:rPr>
              <w:t>Nội dung</w:t>
            </w:r>
          </w:p>
        </w:tc>
        <w:tc>
          <w:tcPr>
            <w:tcW w:w="1982" w:type="dxa"/>
            <w:gridSpan w:val="3"/>
            <w:tcBorders>
              <w:top w:val="single" w:sz="4" w:space="0" w:color="auto"/>
              <w:left w:val="nil"/>
              <w:bottom w:val="single" w:sz="4" w:space="0" w:color="auto"/>
              <w:right w:val="single" w:sz="4" w:space="0" w:color="auto"/>
            </w:tcBorders>
            <w:noWrap/>
            <w:vAlign w:val="center"/>
          </w:tcPr>
          <w:p w14:paraId="70F34A75" w14:textId="77777777" w:rsidR="00353DB7" w:rsidRPr="00353DB7" w:rsidRDefault="00353DB7" w:rsidP="00353DB7">
            <w:pPr>
              <w:jc w:val="center"/>
              <w:rPr>
                <w:rFonts w:eastAsia="SimSun"/>
                <w:b/>
                <w:bCs/>
                <w:color w:val="FF0000"/>
                <w:szCs w:val="28"/>
                <w:lang w:val="nl-NL" w:eastAsia="zh-CN"/>
              </w:rPr>
            </w:pPr>
            <w:r w:rsidRPr="00353DB7">
              <w:rPr>
                <w:rFonts w:eastAsia="SimSun"/>
                <w:b/>
                <w:bCs/>
                <w:color w:val="FF0000"/>
                <w:sz w:val="28"/>
                <w:szCs w:val="28"/>
                <w:lang w:val="nl-NL" w:eastAsia="zh-CN"/>
              </w:rPr>
              <w:t>Số tiền</w:t>
            </w:r>
          </w:p>
        </w:tc>
        <w:tc>
          <w:tcPr>
            <w:tcW w:w="1858" w:type="dxa"/>
            <w:tcBorders>
              <w:top w:val="single" w:sz="4" w:space="0" w:color="auto"/>
              <w:left w:val="nil"/>
              <w:bottom w:val="single" w:sz="4" w:space="0" w:color="auto"/>
              <w:right w:val="single" w:sz="4" w:space="0" w:color="auto"/>
            </w:tcBorders>
            <w:noWrap/>
            <w:vAlign w:val="center"/>
          </w:tcPr>
          <w:p w14:paraId="407C6FA7" w14:textId="77777777" w:rsidR="00353DB7" w:rsidRPr="00353DB7" w:rsidRDefault="00353DB7" w:rsidP="00353DB7">
            <w:pPr>
              <w:jc w:val="center"/>
              <w:rPr>
                <w:rFonts w:eastAsia="SimSun"/>
                <w:b/>
                <w:bCs/>
                <w:color w:val="FF0000"/>
                <w:szCs w:val="28"/>
                <w:lang w:val="nl-NL" w:eastAsia="zh-CN"/>
              </w:rPr>
            </w:pPr>
            <w:r w:rsidRPr="00353DB7">
              <w:rPr>
                <w:rFonts w:eastAsia="SimSun"/>
                <w:b/>
                <w:bCs/>
                <w:color w:val="FF0000"/>
                <w:sz w:val="28"/>
                <w:szCs w:val="28"/>
                <w:lang w:val="nl-NL" w:eastAsia="zh-CN"/>
              </w:rPr>
              <w:t>Ghi chú</w:t>
            </w:r>
          </w:p>
        </w:tc>
      </w:tr>
      <w:tr w:rsidR="00353DB7" w:rsidRPr="00353DB7" w14:paraId="1DA38DFC" w14:textId="77777777" w:rsidTr="00353DB7">
        <w:trPr>
          <w:trHeight w:val="558"/>
        </w:trPr>
        <w:tc>
          <w:tcPr>
            <w:tcW w:w="6240" w:type="dxa"/>
            <w:tcBorders>
              <w:top w:val="nil"/>
              <w:left w:val="single" w:sz="4" w:space="0" w:color="auto"/>
              <w:bottom w:val="dotted" w:sz="4" w:space="0" w:color="auto"/>
              <w:right w:val="single" w:sz="4" w:space="0" w:color="auto"/>
            </w:tcBorders>
            <w:noWrap/>
            <w:vAlign w:val="bottom"/>
          </w:tcPr>
          <w:p w14:paraId="668122A4" w14:textId="77777777" w:rsidR="00353DB7" w:rsidRPr="00353DB7" w:rsidRDefault="00353DB7" w:rsidP="00353DB7">
            <w:pPr>
              <w:spacing w:line="312" w:lineRule="auto"/>
              <w:rPr>
                <w:rFonts w:eastAsia="SimSun"/>
                <w:b/>
                <w:bCs/>
                <w:color w:val="FF0000"/>
                <w:szCs w:val="28"/>
                <w:u w:val="single"/>
                <w:lang w:val="nl-NL" w:eastAsia="zh-CN"/>
              </w:rPr>
            </w:pPr>
            <w:r w:rsidRPr="00353DB7">
              <w:rPr>
                <w:rFonts w:eastAsia="SimSun"/>
                <w:b/>
                <w:bCs/>
                <w:color w:val="FF0000"/>
                <w:sz w:val="28"/>
                <w:szCs w:val="28"/>
                <w:u w:val="single"/>
                <w:lang w:val="nl-NL" w:eastAsia="zh-CN"/>
              </w:rPr>
              <w:t>I. Nguồn thu</w:t>
            </w:r>
          </w:p>
        </w:tc>
        <w:tc>
          <w:tcPr>
            <w:tcW w:w="1982" w:type="dxa"/>
            <w:gridSpan w:val="3"/>
            <w:tcBorders>
              <w:top w:val="nil"/>
              <w:left w:val="nil"/>
              <w:bottom w:val="dotted" w:sz="4" w:space="0" w:color="auto"/>
              <w:right w:val="single" w:sz="4" w:space="0" w:color="auto"/>
            </w:tcBorders>
            <w:noWrap/>
            <w:vAlign w:val="bottom"/>
          </w:tcPr>
          <w:p w14:paraId="031AD06A" w14:textId="77777777" w:rsidR="00353DB7" w:rsidRPr="00353DB7" w:rsidRDefault="00353DB7" w:rsidP="00353DB7">
            <w:pPr>
              <w:spacing w:line="312" w:lineRule="auto"/>
              <w:jc w:val="center"/>
              <w:rPr>
                <w:rFonts w:eastAsia="SimSun"/>
                <w:color w:val="FF0000"/>
                <w:szCs w:val="28"/>
                <w:lang w:val="nl-NL" w:eastAsia="zh-CN"/>
              </w:rPr>
            </w:pPr>
            <w:r w:rsidRPr="00353DB7">
              <w:rPr>
                <w:rFonts w:eastAsia="SimSun"/>
                <w:color w:val="FF0000"/>
                <w:sz w:val="28"/>
                <w:szCs w:val="28"/>
                <w:lang w:val="nl-NL" w:eastAsia="zh-CN"/>
              </w:rPr>
              <w:t> </w:t>
            </w:r>
          </w:p>
        </w:tc>
        <w:tc>
          <w:tcPr>
            <w:tcW w:w="1858" w:type="dxa"/>
            <w:tcBorders>
              <w:top w:val="nil"/>
              <w:left w:val="nil"/>
              <w:bottom w:val="dotted" w:sz="4" w:space="0" w:color="auto"/>
              <w:right w:val="single" w:sz="4" w:space="0" w:color="auto"/>
            </w:tcBorders>
            <w:noWrap/>
            <w:vAlign w:val="bottom"/>
          </w:tcPr>
          <w:p w14:paraId="36BA217D"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056AAF2B" w14:textId="77777777" w:rsidTr="00353DB7">
        <w:trPr>
          <w:trHeight w:val="524"/>
        </w:trPr>
        <w:tc>
          <w:tcPr>
            <w:tcW w:w="6240" w:type="dxa"/>
            <w:tcBorders>
              <w:top w:val="nil"/>
              <w:left w:val="single" w:sz="4" w:space="0" w:color="auto"/>
              <w:bottom w:val="dotted" w:sz="4" w:space="0" w:color="auto"/>
              <w:right w:val="single" w:sz="4" w:space="0" w:color="auto"/>
            </w:tcBorders>
            <w:noWrap/>
            <w:vAlign w:val="bottom"/>
          </w:tcPr>
          <w:p w14:paraId="268AB14C"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1. Dự toán đ</w:t>
            </w:r>
            <w:r w:rsidRPr="00353DB7">
              <w:rPr>
                <w:rFonts w:eastAsia="SimSun"/>
                <w:color w:val="FF0000"/>
                <w:sz w:val="28"/>
                <w:szCs w:val="28"/>
                <w:lang w:val="nl-NL" w:eastAsia="zh-CN"/>
              </w:rPr>
              <w:softHyphen/>
              <w:t>ược giao</w:t>
            </w:r>
          </w:p>
        </w:tc>
        <w:tc>
          <w:tcPr>
            <w:tcW w:w="1982" w:type="dxa"/>
            <w:gridSpan w:val="3"/>
            <w:tcBorders>
              <w:top w:val="nil"/>
              <w:left w:val="nil"/>
              <w:bottom w:val="dotted" w:sz="4" w:space="0" w:color="auto"/>
              <w:right w:val="single" w:sz="4" w:space="0" w:color="auto"/>
            </w:tcBorders>
            <w:noWrap/>
            <w:vAlign w:val="bottom"/>
          </w:tcPr>
          <w:p w14:paraId="31C085A7" w14:textId="77777777" w:rsidR="00353DB7" w:rsidRPr="00353DB7" w:rsidRDefault="00353DB7" w:rsidP="00353DB7">
            <w:pPr>
              <w:spacing w:line="312" w:lineRule="auto"/>
              <w:jc w:val="center"/>
              <w:rPr>
                <w:rFonts w:eastAsia="SimSun"/>
                <w:color w:val="FF0000"/>
                <w:szCs w:val="28"/>
                <w:lang w:val="nl-NL" w:eastAsia="zh-CN"/>
              </w:rPr>
            </w:pPr>
            <w:r w:rsidRPr="00353DB7">
              <w:rPr>
                <w:rFonts w:eastAsia="SimSun"/>
                <w:color w:val="FF0000"/>
                <w:sz w:val="28"/>
                <w:szCs w:val="28"/>
                <w:lang w:val="nl-NL" w:eastAsia="zh-CN"/>
              </w:rPr>
              <w:t>2.528.000.000</w:t>
            </w:r>
          </w:p>
        </w:tc>
        <w:tc>
          <w:tcPr>
            <w:tcW w:w="1858" w:type="dxa"/>
            <w:tcBorders>
              <w:top w:val="nil"/>
              <w:left w:val="nil"/>
              <w:bottom w:val="dotted" w:sz="4" w:space="0" w:color="auto"/>
              <w:right w:val="single" w:sz="4" w:space="0" w:color="auto"/>
            </w:tcBorders>
            <w:noWrap/>
            <w:vAlign w:val="bottom"/>
          </w:tcPr>
          <w:p w14:paraId="41D437BA"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44ACF397" w14:textId="77777777" w:rsidTr="00353DB7">
        <w:trPr>
          <w:trHeight w:val="477"/>
        </w:trPr>
        <w:tc>
          <w:tcPr>
            <w:tcW w:w="6240" w:type="dxa"/>
            <w:tcBorders>
              <w:top w:val="nil"/>
              <w:left w:val="single" w:sz="4" w:space="0" w:color="auto"/>
              <w:bottom w:val="dotted" w:sz="4" w:space="0" w:color="auto"/>
              <w:right w:val="single" w:sz="4" w:space="0" w:color="auto"/>
            </w:tcBorders>
            <w:noWrap/>
            <w:vAlign w:val="bottom"/>
          </w:tcPr>
          <w:p w14:paraId="68CEBADE"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2. Thu học phí phần được để lại trường( nếu có )</w:t>
            </w:r>
          </w:p>
        </w:tc>
        <w:tc>
          <w:tcPr>
            <w:tcW w:w="1982" w:type="dxa"/>
            <w:gridSpan w:val="3"/>
            <w:tcBorders>
              <w:top w:val="nil"/>
              <w:left w:val="nil"/>
              <w:bottom w:val="dotted" w:sz="4" w:space="0" w:color="auto"/>
              <w:right w:val="single" w:sz="4" w:space="0" w:color="auto"/>
            </w:tcBorders>
            <w:noWrap/>
            <w:vAlign w:val="bottom"/>
          </w:tcPr>
          <w:p w14:paraId="5DE3C3F8" w14:textId="77777777" w:rsidR="00353DB7" w:rsidRPr="00353DB7" w:rsidRDefault="00353DB7" w:rsidP="00353DB7">
            <w:pPr>
              <w:spacing w:line="312" w:lineRule="auto"/>
              <w:jc w:val="center"/>
              <w:rPr>
                <w:rFonts w:eastAsia="SimSun"/>
                <w:color w:val="FF0000"/>
                <w:szCs w:val="28"/>
                <w:lang w:val="nl-NL" w:eastAsia="zh-CN"/>
              </w:rPr>
            </w:pPr>
            <w:r w:rsidRPr="00353DB7">
              <w:rPr>
                <w:rFonts w:eastAsia="SimSun"/>
                <w:color w:val="FF0000"/>
                <w:sz w:val="28"/>
                <w:szCs w:val="28"/>
                <w:lang w:val="nl-NL" w:eastAsia="zh-CN"/>
              </w:rPr>
              <w:t>61.500.000</w:t>
            </w:r>
          </w:p>
        </w:tc>
        <w:tc>
          <w:tcPr>
            <w:tcW w:w="1858" w:type="dxa"/>
            <w:tcBorders>
              <w:top w:val="nil"/>
              <w:left w:val="nil"/>
              <w:bottom w:val="dotted" w:sz="4" w:space="0" w:color="auto"/>
              <w:right w:val="single" w:sz="4" w:space="0" w:color="auto"/>
            </w:tcBorders>
            <w:noWrap/>
            <w:vAlign w:val="bottom"/>
          </w:tcPr>
          <w:p w14:paraId="05E1DB76"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2478FC9D" w14:textId="77777777" w:rsidTr="00353DB7">
        <w:trPr>
          <w:trHeight w:val="526"/>
        </w:trPr>
        <w:tc>
          <w:tcPr>
            <w:tcW w:w="6240" w:type="dxa"/>
            <w:tcBorders>
              <w:top w:val="nil"/>
              <w:left w:val="single" w:sz="4" w:space="0" w:color="auto"/>
              <w:bottom w:val="dotted" w:sz="4" w:space="0" w:color="auto"/>
              <w:right w:val="single" w:sz="4" w:space="0" w:color="auto"/>
            </w:tcBorders>
            <w:noWrap/>
            <w:vAlign w:val="bottom"/>
          </w:tcPr>
          <w:p w14:paraId="3A09CAC3" w14:textId="77777777" w:rsidR="00353DB7" w:rsidRPr="00353DB7" w:rsidRDefault="00353DB7" w:rsidP="00353DB7">
            <w:pPr>
              <w:spacing w:line="312" w:lineRule="auto"/>
              <w:rPr>
                <w:rFonts w:eastAsia="SimSun"/>
                <w:b/>
                <w:bCs/>
                <w:color w:val="FF0000"/>
                <w:szCs w:val="28"/>
                <w:u w:val="single"/>
                <w:lang w:val="nl-NL" w:eastAsia="zh-CN"/>
              </w:rPr>
            </w:pPr>
            <w:r w:rsidRPr="00353DB7">
              <w:rPr>
                <w:rFonts w:eastAsia="SimSun"/>
                <w:b/>
                <w:bCs/>
                <w:color w:val="FF0000"/>
                <w:sz w:val="28"/>
                <w:szCs w:val="28"/>
                <w:u w:val="single"/>
                <w:lang w:val="nl-NL" w:eastAsia="zh-CN"/>
              </w:rPr>
              <w:t>II. Nhu cầu chi</w:t>
            </w:r>
          </w:p>
        </w:tc>
        <w:tc>
          <w:tcPr>
            <w:tcW w:w="1982" w:type="dxa"/>
            <w:gridSpan w:val="3"/>
            <w:tcBorders>
              <w:top w:val="nil"/>
              <w:left w:val="nil"/>
              <w:bottom w:val="dotted" w:sz="4" w:space="0" w:color="auto"/>
              <w:right w:val="single" w:sz="4" w:space="0" w:color="auto"/>
            </w:tcBorders>
            <w:noWrap/>
            <w:vAlign w:val="bottom"/>
          </w:tcPr>
          <w:p w14:paraId="24B46BB1" w14:textId="77777777" w:rsidR="00353DB7" w:rsidRPr="00353DB7" w:rsidRDefault="00353DB7" w:rsidP="00353DB7">
            <w:pPr>
              <w:spacing w:line="312" w:lineRule="auto"/>
              <w:jc w:val="center"/>
              <w:rPr>
                <w:rFonts w:eastAsia="SimSun"/>
                <w:b/>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38941867"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7CED3E1C" w14:textId="77777777" w:rsidTr="00353DB7">
        <w:trPr>
          <w:trHeight w:val="617"/>
        </w:trPr>
        <w:tc>
          <w:tcPr>
            <w:tcW w:w="6240" w:type="dxa"/>
            <w:tcBorders>
              <w:top w:val="nil"/>
              <w:left w:val="single" w:sz="4" w:space="0" w:color="auto"/>
              <w:bottom w:val="dotted" w:sz="4" w:space="0" w:color="auto"/>
              <w:right w:val="single" w:sz="4" w:space="0" w:color="auto"/>
            </w:tcBorders>
            <w:noWrap/>
            <w:vAlign w:val="bottom"/>
          </w:tcPr>
          <w:p w14:paraId="507FDAAA" w14:textId="77777777" w:rsidR="00353DB7" w:rsidRPr="00353DB7" w:rsidRDefault="00353DB7" w:rsidP="00353DB7">
            <w:pPr>
              <w:rPr>
                <w:rFonts w:eastAsia="SimSun"/>
                <w:color w:val="FF0000"/>
                <w:szCs w:val="28"/>
                <w:lang w:val="nl-NL" w:eastAsia="zh-CN"/>
              </w:rPr>
            </w:pPr>
            <w:r w:rsidRPr="00353DB7">
              <w:rPr>
                <w:rFonts w:eastAsia="SimSun"/>
                <w:color w:val="FF0000"/>
                <w:sz w:val="28"/>
                <w:szCs w:val="28"/>
                <w:lang w:val="nl-NL" w:eastAsia="zh-CN"/>
              </w:rPr>
              <w:t>1.Nhóm mục chi thanh toán cá nhân</w:t>
            </w:r>
          </w:p>
        </w:tc>
        <w:tc>
          <w:tcPr>
            <w:tcW w:w="1982" w:type="dxa"/>
            <w:gridSpan w:val="3"/>
            <w:tcBorders>
              <w:top w:val="nil"/>
              <w:left w:val="nil"/>
              <w:bottom w:val="dotted" w:sz="4" w:space="0" w:color="auto"/>
              <w:right w:val="single" w:sz="4" w:space="0" w:color="auto"/>
            </w:tcBorders>
            <w:noWrap/>
            <w:vAlign w:val="center"/>
          </w:tcPr>
          <w:p w14:paraId="53F49E79" w14:textId="77777777" w:rsidR="00353DB7" w:rsidRPr="00353DB7" w:rsidRDefault="00353DB7" w:rsidP="00353DB7">
            <w:pPr>
              <w:jc w:val="center"/>
              <w:rPr>
                <w:b/>
                <w:bCs/>
                <w:color w:val="FF0000"/>
                <w:sz w:val="26"/>
                <w:szCs w:val="26"/>
              </w:rPr>
            </w:pPr>
          </w:p>
          <w:p w14:paraId="6A706551" w14:textId="77777777" w:rsidR="00353DB7" w:rsidRPr="00353DB7" w:rsidRDefault="00353DB7" w:rsidP="00353DB7">
            <w:pPr>
              <w:jc w:val="center"/>
              <w:rPr>
                <w:b/>
                <w:bCs/>
                <w:color w:val="FF0000"/>
                <w:sz w:val="26"/>
                <w:szCs w:val="26"/>
              </w:rPr>
            </w:pPr>
            <w:r w:rsidRPr="00353DB7">
              <w:rPr>
                <w:b/>
                <w:bCs/>
                <w:color w:val="FF0000"/>
                <w:sz w:val="26"/>
                <w:szCs w:val="26"/>
              </w:rPr>
              <w:t>2.410.486.992</w:t>
            </w:r>
          </w:p>
          <w:p w14:paraId="74EBBAB3" w14:textId="77777777" w:rsidR="00353DB7" w:rsidRPr="00353DB7" w:rsidRDefault="00353DB7" w:rsidP="00353DB7">
            <w:pPr>
              <w:jc w:val="center"/>
              <w:rPr>
                <w:rFonts w:eastAsia="SimSun"/>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126662E9"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64D4F65D" w14:textId="77777777" w:rsidTr="00353DB7">
        <w:trPr>
          <w:trHeight w:val="800"/>
        </w:trPr>
        <w:tc>
          <w:tcPr>
            <w:tcW w:w="6240" w:type="dxa"/>
            <w:tcBorders>
              <w:top w:val="nil"/>
              <w:left w:val="single" w:sz="4" w:space="0" w:color="auto"/>
              <w:bottom w:val="dotted" w:sz="4" w:space="0" w:color="auto"/>
              <w:right w:val="single" w:sz="4" w:space="0" w:color="auto"/>
            </w:tcBorders>
            <w:noWrap/>
            <w:vAlign w:val="bottom"/>
          </w:tcPr>
          <w:p w14:paraId="3474C497" w14:textId="77777777" w:rsidR="00353DB7" w:rsidRPr="00353DB7" w:rsidRDefault="00353DB7" w:rsidP="00353DB7">
            <w:pPr>
              <w:rPr>
                <w:rFonts w:eastAsia="SimSun"/>
                <w:color w:val="FF0000"/>
                <w:szCs w:val="28"/>
                <w:lang w:val="nl-NL" w:eastAsia="zh-CN"/>
              </w:rPr>
            </w:pPr>
            <w:r w:rsidRPr="00353DB7">
              <w:rPr>
                <w:rFonts w:eastAsia="SimSun"/>
                <w:color w:val="FF0000"/>
                <w:sz w:val="28"/>
                <w:szCs w:val="28"/>
                <w:lang w:val="nl-NL" w:eastAsia="zh-CN"/>
              </w:rPr>
              <w:t>2. Nhóm mục chi nghiệp vụ chuyên môn</w:t>
            </w:r>
          </w:p>
        </w:tc>
        <w:tc>
          <w:tcPr>
            <w:tcW w:w="1982" w:type="dxa"/>
            <w:gridSpan w:val="3"/>
            <w:tcBorders>
              <w:top w:val="nil"/>
              <w:left w:val="nil"/>
              <w:bottom w:val="dotted" w:sz="4" w:space="0" w:color="auto"/>
              <w:right w:val="single" w:sz="4" w:space="0" w:color="auto"/>
            </w:tcBorders>
            <w:noWrap/>
            <w:vAlign w:val="center"/>
          </w:tcPr>
          <w:p w14:paraId="7EA6979D" w14:textId="77777777" w:rsidR="00353DB7" w:rsidRPr="00353DB7" w:rsidRDefault="00353DB7" w:rsidP="00353DB7">
            <w:pPr>
              <w:jc w:val="center"/>
              <w:rPr>
                <w:b/>
                <w:bCs/>
                <w:color w:val="FF0000"/>
                <w:szCs w:val="28"/>
              </w:rPr>
            </w:pPr>
            <w:r w:rsidRPr="00353DB7">
              <w:rPr>
                <w:b/>
                <w:bCs/>
                <w:color w:val="FF0000"/>
                <w:szCs w:val="28"/>
              </w:rPr>
              <w:t>115.300.000</w:t>
            </w:r>
          </w:p>
          <w:p w14:paraId="58135C2B" w14:textId="77777777" w:rsidR="00353DB7" w:rsidRPr="00353DB7" w:rsidRDefault="00353DB7" w:rsidP="00353DB7">
            <w:pPr>
              <w:jc w:val="center"/>
              <w:rPr>
                <w:rFonts w:eastAsia="SimSun"/>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79C3BA74"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510E89E9" w14:textId="77777777" w:rsidTr="00353DB7">
        <w:trPr>
          <w:trHeight w:val="537"/>
        </w:trPr>
        <w:tc>
          <w:tcPr>
            <w:tcW w:w="6240" w:type="dxa"/>
            <w:tcBorders>
              <w:top w:val="nil"/>
              <w:left w:val="single" w:sz="4" w:space="0" w:color="auto"/>
              <w:bottom w:val="dotted" w:sz="4" w:space="0" w:color="auto"/>
              <w:right w:val="single" w:sz="4" w:space="0" w:color="auto"/>
            </w:tcBorders>
            <w:noWrap/>
            <w:vAlign w:val="bottom"/>
          </w:tcPr>
          <w:p w14:paraId="58FC424C" w14:textId="77777777" w:rsidR="00353DB7" w:rsidRPr="00353DB7" w:rsidRDefault="00353DB7" w:rsidP="00353DB7">
            <w:pPr>
              <w:spacing w:line="312" w:lineRule="auto"/>
              <w:rPr>
                <w:rFonts w:eastAsia="SimSun"/>
                <w:color w:val="FF0000"/>
                <w:szCs w:val="28"/>
                <w:lang w:eastAsia="zh-CN"/>
              </w:rPr>
            </w:pPr>
            <w:r w:rsidRPr="00353DB7">
              <w:rPr>
                <w:rFonts w:eastAsia="SimSun"/>
                <w:color w:val="FF0000"/>
                <w:sz w:val="28"/>
                <w:szCs w:val="28"/>
                <w:lang w:val="nl-NL" w:eastAsia="zh-CN"/>
              </w:rPr>
              <w:t>3. Nhóm</w:t>
            </w:r>
            <w:r w:rsidRPr="00353DB7">
              <w:rPr>
                <w:rFonts w:eastAsia="SimSun"/>
                <w:color w:val="FF0000"/>
                <w:sz w:val="28"/>
                <w:szCs w:val="28"/>
                <w:lang w:eastAsia="zh-CN"/>
              </w:rPr>
              <w:t xml:space="preserve"> mục chi khác</w:t>
            </w:r>
          </w:p>
        </w:tc>
        <w:tc>
          <w:tcPr>
            <w:tcW w:w="1982" w:type="dxa"/>
            <w:gridSpan w:val="3"/>
            <w:tcBorders>
              <w:top w:val="nil"/>
              <w:left w:val="nil"/>
              <w:bottom w:val="dotted" w:sz="4" w:space="0" w:color="auto"/>
              <w:right w:val="single" w:sz="4" w:space="0" w:color="auto"/>
            </w:tcBorders>
            <w:noWrap/>
            <w:vAlign w:val="bottom"/>
          </w:tcPr>
          <w:p w14:paraId="608848C1" w14:textId="77777777" w:rsidR="00353DB7" w:rsidRPr="00353DB7" w:rsidRDefault="00353DB7" w:rsidP="00353DB7">
            <w:pPr>
              <w:spacing w:line="312" w:lineRule="auto"/>
              <w:jc w:val="center"/>
              <w:rPr>
                <w:rFonts w:eastAsia="SimSun"/>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675C0A93"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48A64628" w14:textId="77777777" w:rsidTr="00353DB7">
        <w:trPr>
          <w:trHeight w:val="517"/>
        </w:trPr>
        <w:tc>
          <w:tcPr>
            <w:tcW w:w="6240" w:type="dxa"/>
            <w:tcBorders>
              <w:top w:val="nil"/>
              <w:left w:val="single" w:sz="4" w:space="0" w:color="auto"/>
              <w:bottom w:val="dotted" w:sz="4" w:space="0" w:color="auto"/>
              <w:right w:val="single" w:sz="4" w:space="0" w:color="auto"/>
            </w:tcBorders>
            <w:noWrap/>
            <w:vAlign w:val="bottom"/>
          </w:tcPr>
          <w:p w14:paraId="35CD87B0" w14:textId="77777777" w:rsidR="00353DB7" w:rsidRPr="00353DB7" w:rsidRDefault="00353DB7" w:rsidP="00353DB7">
            <w:pPr>
              <w:spacing w:line="312" w:lineRule="auto"/>
              <w:rPr>
                <w:rFonts w:eastAsia="SimSun"/>
                <w:b/>
                <w:bCs/>
                <w:color w:val="FF0000"/>
                <w:spacing w:val="-8"/>
                <w:szCs w:val="28"/>
                <w:u w:val="single"/>
                <w:lang w:val="nl-NL" w:eastAsia="zh-CN"/>
              </w:rPr>
            </w:pPr>
            <w:r w:rsidRPr="00353DB7">
              <w:rPr>
                <w:rFonts w:eastAsia="SimSun"/>
                <w:b/>
                <w:bCs/>
                <w:color w:val="FF0000"/>
                <w:spacing w:val="-8"/>
                <w:sz w:val="28"/>
                <w:szCs w:val="28"/>
                <w:u w:val="single"/>
                <w:lang w:val="nl-NL" w:eastAsia="zh-CN"/>
              </w:rPr>
              <w:t>III. Khả năng kinh phí tiết kiệm (chênh lệch thu &gt; chi)</w:t>
            </w:r>
          </w:p>
        </w:tc>
        <w:tc>
          <w:tcPr>
            <w:tcW w:w="1982" w:type="dxa"/>
            <w:gridSpan w:val="3"/>
            <w:tcBorders>
              <w:top w:val="nil"/>
              <w:left w:val="nil"/>
              <w:bottom w:val="dotted" w:sz="4" w:space="0" w:color="auto"/>
              <w:right w:val="single" w:sz="4" w:space="0" w:color="auto"/>
            </w:tcBorders>
            <w:noWrap/>
            <w:vAlign w:val="bottom"/>
          </w:tcPr>
          <w:p w14:paraId="28DB2ED3" w14:textId="77777777" w:rsidR="00353DB7" w:rsidRPr="00353DB7" w:rsidRDefault="00353DB7" w:rsidP="00353DB7">
            <w:pPr>
              <w:spacing w:line="312" w:lineRule="auto"/>
              <w:jc w:val="center"/>
              <w:rPr>
                <w:rFonts w:eastAsia="SimSun"/>
                <w:b/>
                <w:color w:val="FF0000"/>
                <w:szCs w:val="28"/>
                <w:lang w:val="nl-NL" w:eastAsia="zh-CN"/>
              </w:rPr>
            </w:pPr>
            <w:r w:rsidRPr="00353DB7">
              <w:rPr>
                <w:rFonts w:eastAsia="SimSun"/>
                <w:b/>
                <w:color w:val="FF0000"/>
                <w:szCs w:val="28"/>
                <w:lang w:val="nl-NL" w:eastAsia="zh-CN"/>
              </w:rPr>
              <w:t>2.213.008</w:t>
            </w:r>
          </w:p>
        </w:tc>
        <w:tc>
          <w:tcPr>
            <w:tcW w:w="1858" w:type="dxa"/>
            <w:tcBorders>
              <w:top w:val="nil"/>
              <w:left w:val="nil"/>
              <w:bottom w:val="dotted" w:sz="4" w:space="0" w:color="auto"/>
              <w:right w:val="single" w:sz="4" w:space="0" w:color="auto"/>
            </w:tcBorders>
            <w:noWrap/>
            <w:vAlign w:val="bottom"/>
          </w:tcPr>
          <w:p w14:paraId="7BA01DDB"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 </w:t>
            </w:r>
          </w:p>
        </w:tc>
      </w:tr>
      <w:tr w:rsidR="00353DB7" w:rsidRPr="00353DB7" w14:paraId="41C1826C" w14:textId="77777777" w:rsidTr="00353DB7">
        <w:trPr>
          <w:trHeight w:val="539"/>
        </w:trPr>
        <w:tc>
          <w:tcPr>
            <w:tcW w:w="6240" w:type="dxa"/>
            <w:tcBorders>
              <w:top w:val="nil"/>
              <w:left w:val="single" w:sz="4" w:space="0" w:color="auto"/>
              <w:bottom w:val="dotted" w:sz="4" w:space="0" w:color="auto"/>
              <w:right w:val="single" w:sz="4" w:space="0" w:color="auto"/>
            </w:tcBorders>
            <w:noWrap/>
            <w:vAlign w:val="bottom"/>
          </w:tcPr>
          <w:p w14:paraId="2DDE4014"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1. Chi điều chỉnh tiền lương tăng thêm</w:t>
            </w:r>
          </w:p>
        </w:tc>
        <w:tc>
          <w:tcPr>
            <w:tcW w:w="1982" w:type="dxa"/>
            <w:gridSpan w:val="3"/>
            <w:tcBorders>
              <w:top w:val="nil"/>
              <w:left w:val="nil"/>
              <w:bottom w:val="dotted" w:sz="4" w:space="0" w:color="auto"/>
              <w:right w:val="single" w:sz="4" w:space="0" w:color="auto"/>
            </w:tcBorders>
            <w:noWrap/>
            <w:vAlign w:val="bottom"/>
          </w:tcPr>
          <w:p w14:paraId="424D070C" w14:textId="77777777" w:rsidR="00353DB7" w:rsidRPr="00353DB7" w:rsidRDefault="00353DB7" w:rsidP="00353DB7">
            <w:pPr>
              <w:spacing w:line="312" w:lineRule="auto"/>
              <w:jc w:val="center"/>
              <w:rPr>
                <w:rFonts w:eastAsia="SimSun"/>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201431A6" w14:textId="77777777" w:rsidR="00353DB7" w:rsidRPr="00353DB7" w:rsidRDefault="00353DB7" w:rsidP="00353DB7">
            <w:pPr>
              <w:spacing w:line="312" w:lineRule="auto"/>
              <w:rPr>
                <w:rFonts w:eastAsia="SimSun"/>
                <w:color w:val="FF0000"/>
                <w:szCs w:val="28"/>
                <w:lang w:val="nl-NL" w:eastAsia="zh-CN"/>
              </w:rPr>
            </w:pPr>
          </w:p>
        </w:tc>
      </w:tr>
      <w:tr w:rsidR="00353DB7" w:rsidRPr="00353DB7" w14:paraId="7A3E86A8" w14:textId="77777777" w:rsidTr="00353DB7">
        <w:trPr>
          <w:trHeight w:val="548"/>
        </w:trPr>
        <w:tc>
          <w:tcPr>
            <w:tcW w:w="6240" w:type="dxa"/>
            <w:tcBorders>
              <w:top w:val="nil"/>
              <w:left w:val="single" w:sz="4" w:space="0" w:color="auto"/>
              <w:bottom w:val="dotted" w:sz="4" w:space="0" w:color="auto"/>
              <w:right w:val="single" w:sz="4" w:space="0" w:color="auto"/>
            </w:tcBorders>
            <w:noWrap/>
            <w:vAlign w:val="bottom"/>
          </w:tcPr>
          <w:p w14:paraId="37B55043"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2. Chi hoạt động phúc lợi</w:t>
            </w:r>
          </w:p>
        </w:tc>
        <w:tc>
          <w:tcPr>
            <w:tcW w:w="1982" w:type="dxa"/>
            <w:gridSpan w:val="3"/>
            <w:tcBorders>
              <w:top w:val="nil"/>
              <w:left w:val="nil"/>
              <w:bottom w:val="dotted" w:sz="4" w:space="0" w:color="auto"/>
              <w:right w:val="single" w:sz="4" w:space="0" w:color="auto"/>
            </w:tcBorders>
            <w:noWrap/>
            <w:vAlign w:val="bottom"/>
          </w:tcPr>
          <w:p w14:paraId="41D4EAD0" w14:textId="77777777" w:rsidR="00353DB7" w:rsidRPr="00353DB7" w:rsidRDefault="00353DB7" w:rsidP="00353DB7">
            <w:pPr>
              <w:spacing w:line="312" w:lineRule="auto"/>
              <w:jc w:val="center"/>
              <w:rPr>
                <w:rFonts w:eastAsia="SimSun"/>
                <w:color w:val="FF0000"/>
                <w:szCs w:val="28"/>
                <w:lang w:val="nl-NL" w:eastAsia="zh-CN"/>
              </w:rPr>
            </w:pPr>
            <w:r w:rsidRPr="00353DB7">
              <w:rPr>
                <w:rFonts w:eastAsia="SimSun"/>
                <w:color w:val="FF0000"/>
                <w:szCs w:val="28"/>
                <w:lang w:val="nl-NL" w:eastAsia="zh-CN"/>
              </w:rPr>
              <w:t>2.213.008</w:t>
            </w:r>
          </w:p>
        </w:tc>
        <w:tc>
          <w:tcPr>
            <w:tcW w:w="1858" w:type="dxa"/>
            <w:tcBorders>
              <w:top w:val="nil"/>
              <w:left w:val="nil"/>
              <w:bottom w:val="dotted" w:sz="4" w:space="0" w:color="auto"/>
              <w:right w:val="single" w:sz="4" w:space="0" w:color="auto"/>
            </w:tcBorders>
            <w:noWrap/>
            <w:vAlign w:val="bottom"/>
          </w:tcPr>
          <w:p w14:paraId="20410A8D" w14:textId="77777777" w:rsidR="00353DB7" w:rsidRPr="00353DB7" w:rsidRDefault="00353DB7" w:rsidP="00353DB7">
            <w:pPr>
              <w:spacing w:line="312" w:lineRule="auto"/>
              <w:rPr>
                <w:rFonts w:eastAsia="SimSun"/>
                <w:color w:val="FF0000"/>
                <w:szCs w:val="28"/>
                <w:lang w:val="nl-NL" w:eastAsia="zh-CN"/>
              </w:rPr>
            </w:pPr>
          </w:p>
        </w:tc>
      </w:tr>
      <w:tr w:rsidR="00353DB7" w:rsidRPr="00353DB7" w14:paraId="790ED751" w14:textId="77777777" w:rsidTr="00353DB7">
        <w:trPr>
          <w:trHeight w:val="540"/>
        </w:trPr>
        <w:tc>
          <w:tcPr>
            <w:tcW w:w="6240" w:type="dxa"/>
            <w:tcBorders>
              <w:top w:val="nil"/>
              <w:left w:val="single" w:sz="4" w:space="0" w:color="auto"/>
              <w:bottom w:val="dotted" w:sz="4" w:space="0" w:color="auto"/>
              <w:right w:val="single" w:sz="4" w:space="0" w:color="auto"/>
            </w:tcBorders>
            <w:noWrap/>
            <w:vAlign w:val="bottom"/>
          </w:tcPr>
          <w:p w14:paraId="4BC0C727"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3. Chi tăng cường cơ sở vật chất</w:t>
            </w:r>
          </w:p>
        </w:tc>
        <w:tc>
          <w:tcPr>
            <w:tcW w:w="1982" w:type="dxa"/>
            <w:gridSpan w:val="3"/>
            <w:tcBorders>
              <w:top w:val="nil"/>
              <w:left w:val="nil"/>
              <w:bottom w:val="dotted" w:sz="4" w:space="0" w:color="auto"/>
              <w:right w:val="single" w:sz="4" w:space="0" w:color="auto"/>
            </w:tcBorders>
            <w:noWrap/>
            <w:vAlign w:val="bottom"/>
          </w:tcPr>
          <w:p w14:paraId="3DA50134" w14:textId="77777777" w:rsidR="00353DB7" w:rsidRPr="00353DB7" w:rsidRDefault="00353DB7" w:rsidP="00353DB7">
            <w:pPr>
              <w:spacing w:line="312" w:lineRule="auto"/>
              <w:jc w:val="center"/>
              <w:rPr>
                <w:rFonts w:eastAsia="SimSun"/>
                <w:color w:val="FF0000"/>
                <w:szCs w:val="28"/>
                <w:lang w:val="nl-NL" w:eastAsia="zh-CN"/>
              </w:rPr>
            </w:pPr>
          </w:p>
        </w:tc>
        <w:tc>
          <w:tcPr>
            <w:tcW w:w="1858" w:type="dxa"/>
            <w:tcBorders>
              <w:top w:val="nil"/>
              <w:left w:val="nil"/>
              <w:bottom w:val="dotted" w:sz="4" w:space="0" w:color="auto"/>
              <w:right w:val="single" w:sz="4" w:space="0" w:color="auto"/>
            </w:tcBorders>
            <w:noWrap/>
            <w:vAlign w:val="bottom"/>
          </w:tcPr>
          <w:p w14:paraId="7E2C0027" w14:textId="77777777" w:rsidR="00353DB7" w:rsidRPr="00353DB7" w:rsidRDefault="00353DB7" w:rsidP="00353DB7">
            <w:pPr>
              <w:spacing w:line="312" w:lineRule="auto"/>
              <w:rPr>
                <w:rFonts w:eastAsia="SimSun"/>
                <w:color w:val="FF0000"/>
                <w:szCs w:val="28"/>
                <w:lang w:val="nl-NL" w:eastAsia="zh-CN"/>
              </w:rPr>
            </w:pPr>
          </w:p>
        </w:tc>
      </w:tr>
      <w:tr w:rsidR="00353DB7" w:rsidRPr="00353DB7" w14:paraId="26A82030" w14:textId="77777777" w:rsidTr="00353DB7">
        <w:trPr>
          <w:trHeight w:val="510"/>
        </w:trPr>
        <w:tc>
          <w:tcPr>
            <w:tcW w:w="6240" w:type="dxa"/>
            <w:tcBorders>
              <w:top w:val="dotted" w:sz="4" w:space="0" w:color="auto"/>
              <w:left w:val="single" w:sz="4" w:space="0" w:color="auto"/>
              <w:bottom w:val="single" w:sz="4" w:space="0" w:color="auto"/>
              <w:right w:val="single" w:sz="4" w:space="0" w:color="auto"/>
            </w:tcBorders>
            <w:noWrap/>
            <w:vAlign w:val="bottom"/>
          </w:tcPr>
          <w:p w14:paraId="49674812" w14:textId="77777777" w:rsidR="00353DB7" w:rsidRPr="00353DB7" w:rsidRDefault="00353DB7" w:rsidP="00353DB7">
            <w:pPr>
              <w:spacing w:line="312" w:lineRule="auto"/>
              <w:rPr>
                <w:rFonts w:eastAsia="SimSun"/>
                <w:color w:val="FF0000"/>
                <w:szCs w:val="28"/>
                <w:lang w:val="nl-NL" w:eastAsia="zh-CN"/>
              </w:rPr>
            </w:pPr>
            <w:r w:rsidRPr="00353DB7">
              <w:rPr>
                <w:rFonts w:eastAsia="SimSun"/>
                <w:color w:val="FF0000"/>
                <w:sz w:val="28"/>
                <w:szCs w:val="28"/>
                <w:lang w:val="nl-NL" w:eastAsia="zh-CN"/>
              </w:rPr>
              <w:t>4. Chi lập quĩ dự phòng ổn định thu nhập (nếu cần)</w:t>
            </w:r>
          </w:p>
        </w:tc>
        <w:tc>
          <w:tcPr>
            <w:tcW w:w="1982" w:type="dxa"/>
            <w:gridSpan w:val="3"/>
            <w:tcBorders>
              <w:top w:val="dotted" w:sz="4" w:space="0" w:color="auto"/>
              <w:left w:val="nil"/>
              <w:bottom w:val="single" w:sz="4" w:space="0" w:color="auto"/>
              <w:right w:val="single" w:sz="4" w:space="0" w:color="auto"/>
            </w:tcBorders>
            <w:noWrap/>
            <w:vAlign w:val="bottom"/>
          </w:tcPr>
          <w:p w14:paraId="1A44A7F1" w14:textId="77777777" w:rsidR="00353DB7" w:rsidRPr="00353DB7" w:rsidRDefault="00353DB7" w:rsidP="00353DB7">
            <w:pPr>
              <w:spacing w:line="312" w:lineRule="auto"/>
              <w:rPr>
                <w:rFonts w:eastAsia="SimSun"/>
                <w:color w:val="FF0000"/>
                <w:szCs w:val="28"/>
                <w:lang w:val="nl-NL" w:eastAsia="zh-CN"/>
              </w:rPr>
            </w:pPr>
          </w:p>
        </w:tc>
        <w:tc>
          <w:tcPr>
            <w:tcW w:w="1858" w:type="dxa"/>
            <w:tcBorders>
              <w:top w:val="dotted" w:sz="4" w:space="0" w:color="auto"/>
              <w:left w:val="nil"/>
              <w:bottom w:val="single" w:sz="4" w:space="0" w:color="auto"/>
              <w:right w:val="single" w:sz="4" w:space="0" w:color="auto"/>
            </w:tcBorders>
            <w:noWrap/>
            <w:vAlign w:val="bottom"/>
          </w:tcPr>
          <w:p w14:paraId="56EB9461" w14:textId="77777777" w:rsidR="00353DB7" w:rsidRPr="00353DB7" w:rsidRDefault="00353DB7" w:rsidP="00353DB7">
            <w:pPr>
              <w:spacing w:line="312" w:lineRule="auto"/>
              <w:rPr>
                <w:rFonts w:eastAsia="SimSun"/>
                <w:color w:val="FF0000"/>
                <w:szCs w:val="28"/>
                <w:lang w:val="nl-NL" w:eastAsia="zh-CN"/>
              </w:rPr>
            </w:pPr>
          </w:p>
        </w:tc>
      </w:tr>
    </w:tbl>
    <w:p w14:paraId="1A83E037" w14:textId="77777777" w:rsidR="004F0F5E" w:rsidRDefault="004F0F5E"/>
    <w:sectPr w:rsidR="004F0F5E" w:rsidSect="00316D28">
      <w:footerReference w:type="default" r:id="rId9"/>
      <w:pgSz w:w="11907" w:h="16840" w:code="9"/>
      <w:pgMar w:top="1247" w:right="1043"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55B4" w14:textId="77777777" w:rsidR="00D231E4" w:rsidRDefault="00D231E4" w:rsidP="00082615">
      <w:r>
        <w:separator/>
      </w:r>
    </w:p>
  </w:endnote>
  <w:endnote w:type="continuationSeparator" w:id="0">
    <w:p w14:paraId="31FEC280" w14:textId="77777777" w:rsidR="00D231E4" w:rsidRDefault="00D231E4" w:rsidP="0008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D199" w14:textId="77777777" w:rsidR="00CD6087" w:rsidRPr="00DE1C48" w:rsidRDefault="00CD6087">
    <w:pPr>
      <w:pStyle w:val="Footer"/>
      <w:framePr w:wrap="around" w:vAnchor="text" w:hAnchor="margin" w:xAlign="center" w:y="1"/>
      <w:rPr>
        <w:rStyle w:val="PageNumber"/>
        <w:sz w:val="18"/>
        <w:szCs w:val="18"/>
      </w:rPr>
    </w:pPr>
    <w:r w:rsidRPr="00DE1C48">
      <w:rPr>
        <w:rStyle w:val="PageNumber"/>
        <w:sz w:val="18"/>
        <w:szCs w:val="18"/>
      </w:rPr>
      <w:fldChar w:fldCharType="begin"/>
    </w:r>
    <w:r w:rsidRPr="00DE1C48">
      <w:rPr>
        <w:rStyle w:val="PageNumber"/>
        <w:sz w:val="18"/>
        <w:szCs w:val="18"/>
      </w:rPr>
      <w:instrText xml:space="preserve">PAGE  </w:instrText>
    </w:r>
    <w:r w:rsidRPr="00DE1C48">
      <w:rPr>
        <w:rStyle w:val="PageNumber"/>
        <w:sz w:val="18"/>
        <w:szCs w:val="18"/>
      </w:rPr>
      <w:fldChar w:fldCharType="end"/>
    </w:r>
  </w:p>
  <w:p w14:paraId="4BFCBDB6" w14:textId="77777777" w:rsidR="00CD6087" w:rsidRPr="00DE1C48" w:rsidRDefault="00CD608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8673"/>
      <w:docPartObj>
        <w:docPartGallery w:val="Page Numbers (Bottom of Page)"/>
        <w:docPartUnique/>
      </w:docPartObj>
    </w:sdtPr>
    <w:sdtContent>
      <w:p w14:paraId="33213C1D" w14:textId="12BCA5BE" w:rsidR="00CD6087" w:rsidRDefault="00CD6087">
        <w:pPr>
          <w:pStyle w:val="Footer"/>
          <w:jc w:val="center"/>
        </w:pPr>
        <w:r>
          <w:fldChar w:fldCharType="begin"/>
        </w:r>
        <w:r>
          <w:instrText xml:space="preserve"> PAGE   \* MERGEFORMAT </w:instrText>
        </w:r>
        <w:r>
          <w:fldChar w:fldCharType="separate"/>
        </w:r>
        <w:r w:rsidR="00AD4897">
          <w:rPr>
            <w:noProof/>
          </w:rPr>
          <w:t>3</w:t>
        </w:r>
        <w:r>
          <w:rPr>
            <w:noProof/>
          </w:rPr>
          <w:fldChar w:fldCharType="end"/>
        </w:r>
      </w:p>
    </w:sdtContent>
  </w:sdt>
  <w:p w14:paraId="1D0BFADB" w14:textId="77777777" w:rsidR="00CD6087" w:rsidRPr="00DE1C48" w:rsidRDefault="00CD6087">
    <w:pPr>
      <w:pStyle w:val="Footer"/>
      <w:rPr>
        <w:sz w:val="18"/>
        <w:szCs w:val="18"/>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B563" w14:textId="4B8218C7" w:rsidR="00CD6087" w:rsidRDefault="00CD6087">
    <w:pPr>
      <w:pStyle w:val="Footer"/>
      <w:jc w:val="center"/>
    </w:pPr>
    <w:r>
      <w:fldChar w:fldCharType="begin"/>
    </w:r>
    <w:r>
      <w:instrText xml:space="preserve"> PAGE   \* MERGEFORMAT </w:instrText>
    </w:r>
    <w:r>
      <w:fldChar w:fldCharType="separate"/>
    </w:r>
    <w:r w:rsidR="00AD4897">
      <w:rPr>
        <w:noProof/>
      </w:rPr>
      <w:t>10</w:t>
    </w:r>
    <w:r>
      <w:rPr>
        <w:noProof/>
      </w:rPr>
      <w:fldChar w:fldCharType="end"/>
    </w:r>
  </w:p>
  <w:p w14:paraId="54417A18" w14:textId="77777777" w:rsidR="00CD6087" w:rsidRDefault="00CD6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615F" w14:textId="77777777" w:rsidR="00D231E4" w:rsidRDefault="00D231E4" w:rsidP="00082615">
      <w:r>
        <w:separator/>
      </w:r>
    </w:p>
  </w:footnote>
  <w:footnote w:type="continuationSeparator" w:id="0">
    <w:p w14:paraId="4753C534" w14:textId="77777777" w:rsidR="00D231E4" w:rsidRDefault="00D231E4" w:rsidP="00082615">
      <w:r>
        <w:continuationSeparator/>
      </w:r>
    </w:p>
  </w:footnote>
  <w:footnote w:id="1">
    <w:p w14:paraId="565638D7" w14:textId="77777777" w:rsidR="00CD6087" w:rsidRDefault="00CD6087" w:rsidP="00082615">
      <w:pPr>
        <w:jc w:val="both"/>
        <w:rPr>
          <w:color w:val="000000"/>
          <w:sz w:val="20"/>
          <w:szCs w:val="20"/>
          <w:shd w:val="clear" w:color="auto" w:fill="FFFFFF"/>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A399A"/>
    <w:multiLevelType w:val="hybridMultilevel"/>
    <w:tmpl w:val="EBEE89F2"/>
    <w:lvl w:ilvl="0" w:tplc="314E07EA">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num w:numId="1" w16cid:durableId="114264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615"/>
    <w:rsid w:val="00002A90"/>
    <w:rsid w:val="000059E6"/>
    <w:rsid w:val="00016109"/>
    <w:rsid w:val="00016FBE"/>
    <w:rsid w:val="00054AF9"/>
    <w:rsid w:val="00071333"/>
    <w:rsid w:val="0007768B"/>
    <w:rsid w:val="00082615"/>
    <w:rsid w:val="00092F24"/>
    <w:rsid w:val="000A766C"/>
    <w:rsid w:val="000D0911"/>
    <w:rsid w:val="000D7D24"/>
    <w:rsid w:val="00106F38"/>
    <w:rsid w:val="00115B67"/>
    <w:rsid w:val="001329F7"/>
    <w:rsid w:val="00153DB6"/>
    <w:rsid w:val="00155F43"/>
    <w:rsid w:val="001631C2"/>
    <w:rsid w:val="00170C6A"/>
    <w:rsid w:val="00172D4D"/>
    <w:rsid w:val="001D0736"/>
    <w:rsid w:val="001D4322"/>
    <w:rsid w:val="001F3087"/>
    <w:rsid w:val="001F31D9"/>
    <w:rsid w:val="00216440"/>
    <w:rsid w:val="00217C28"/>
    <w:rsid w:val="0023041D"/>
    <w:rsid w:val="00243100"/>
    <w:rsid w:val="0024601B"/>
    <w:rsid w:val="0025517A"/>
    <w:rsid w:val="00277922"/>
    <w:rsid w:val="00294768"/>
    <w:rsid w:val="002A2D50"/>
    <w:rsid w:val="002A46E0"/>
    <w:rsid w:val="002A4AEE"/>
    <w:rsid w:val="002C0D58"/>
    <w:rsid w:val="002D30C9"/>
    <w:rsid w:val="002D7A00"/>
    <w:rsid w:val="002E6977"/>
    <w:rsid w:val="003065B4"/>
    <w:rsid w:val="00316D28"/>
    <w:rsid w:val="003339EF"/>
    <w:rsid w:val="00353DB7"/>
    <w:rsid w:val="00365904"/>
    <w:rsid w:val="00371376"/>
    <w:rsid w:val="00376970"/>
    <w:rsid w:val="00390734"/>
    <w:rsid w:val="003951FA"/>
    <w:rsid w:val="00397AA7"/>
    <w:rsid w:val="003D0AC6"/>
    <w:rsid w:val="003D11FC"/>
    <w:rsid w:val="003E1264"/>
    <w:rsid w:val="00412F0A"/>
    <w:rsid w:val="004171F9"/>
    <w:rsid w:val="00423D08"/>
    <w:rsid w:val="00431636"/>
    <w:rsid w:val="00432C50"/>
    <w:rsid w:val="0044659B"/>
    <w:rsid w:val="004660E6"/>
    <w:rsid w:val="00466953"/>
    <w:rsid w:val="00487813"/>
    <w:rsid w:val="00497F8C"/>
    <w:rsid w:val="004B45F9"/>
    <w:rsid w:val="004B4A85"/>
    <w:rsid w:val="004B4B6F"/>
    <w:rsid w:val="004B7A79"/>
    <w:rsid w:val="004C25B9"/>
    <w:rsid w:val="004C5285"/>
    <w:rsid w:val="004D34F3"/>
    <w:rsid w:val="004D7DFD"/>
    <w:rsid w:val="004E1F56"/>
    <w:rsid w:val="004F0F5E"/>
    <w:rsid w:val="00512A21"/>
    <w:rsid w:val="00522A8D"/>
    <w:rsid w:val="00525E82"/>
    <w:rsid w:val="0052792E"/>
    <w:rsid w:val="005351C6"/>
    <w:rsid w:val="00555F47"/>
    <w:rsid w:val="00566AC9"/>
    <w:rsid w:val="00580617"/>
    <w:rsid w:val="00594A5F"/>
    <w:rsid w:val="005B09E2"/>
    <w:rsid w:val="005B776A"/>
    <w:rsid w:val="005C3F78"/>
    <w:rsid w:val="005D0511"/>
    <w:rsid w:val="005E1A7B"/>
    <w:rsid w:val="006016F3"/>
    <w:rsid w:val="0060259E"/>
    <w:rsid w:val="00607770"/>
    <w:rsid w:val="00620AE4"/>
    <w:rsid w:val="006260F8"/>
    <w:rsid w:val="00642806"/>
    <w:rsid w:val="006474E3"/>
    <w:rsid w:val="00663AB7"/>
    <w:rsid w:val="00691048"/>
    <w:rsid w:val="006C0AC9"/>
    <w:rsid w:val="006C4FCC"/>
    <w:rsid w:val="006C6D82"/>
    <w:rsid w:val="00701A0D"/>
    <w:rsid w:val="00706863"/>
    <w:rsid w:val="00707E72"/>
    <w:rsid w:val="00714D44"/>
    <w:rsid w:val="00715124"/>
    <w:rsid w:val="00721EE2"/>
    <w:rsid w:val="007228FC"/>
    <w:rsid w:val="0072403B"/>
    <w:rsid w:val="00726247"/>
    <w:rsid w:val="0073333D"/>
    <w:rsid w:val="00743E4C"/>
    <w:rsid w:val="0074650C"/>
    <w:rsid w:val="00751E4A"/>
    <w:rsid w:val="00760A87"/>
    <w:rsid w:val="00776CED"/>
    <w:rsid w:val="0078001D"/>
    <w:rsid w:val="00787F6A"/>
    <w:rsid w:val="00793FB7"/>
    <w:rsid w:val="00797280"/>
    <w:rsid w:val="007A05E6"/>
    <w:rsid w:val="007C5AFF"/>
    <w:rsid w:val="007D0EF3"/>
    <w:rsid w:val="007D6BCC"/>
    <w:rsid w:val="007E2B29"/>
    <w:rsid w:val="007E2D28"/>
    <w:rsid w:val="007E7308"/>
    <w:rsid w:val="00800528"/>
    <w:rsid w:val="00815592"/>
    <w:rsid w:val="008547C3"/>
    <w:rsid w:val="0086456F"/>
    <w:rsid w:val="00872C66"/>
    <w:rsid w:val="0088258C"/>
    <w:rsid w:val="008A1E2E"/>
    <w:rsid w:val="008A26C6"/>
    <w:rsid w:val="008A316F"/>
    <w:rsid w:val="008A4235"/>
    <w:rsid w:val="008B25DC"/>
    <w:rsid w:val="008C7E46"/>
    <w:rsid w:val="008D2FD6"/>
    <w:rsid w:val="008E3948"/>
    <w:rsid w:val="00936497"/>
    <w:rsid w:val="0095474E"/>
    <w:rsid w:val="0097214F"/>
    <w:rsid w:val="00991EA7"/>
    <w:rsid w:val="0099466F"/>
    <w:rsid w:val="009A066D"/>
    <w:rsid w:val="009A369B"/>
    <w:rsid w:val="009B7C24"/>
    <w:rsid w:val="00A1520B"/>
    <w:rsid w:val="00A22256"/>
    <w:rsid w:val="00A26804"/>
    <w:rsid w:val="00A414ED"/>
    <w:rsid w:val="00A74F2A"/>
    <w:rsid w:val="00AB26B7"/>
    <w:rsid w:val="00AB310E"/>
    <w:rsid w:val="00AB40C0"/>
    <w:rsid w:val="00AC08E2"/>
    <w:rsid w:val="00AC2089"/>
    <w:rsid w:val="00AC4A14"/>
    <w:rsid w:val="00AD23B5"/>
    <w:rsid w:val="00AD4897"/>
    <w:rsid w:val="00AD7634"/>
    <w:rsid w:val="00AE08B7"/>
    <w:rsid w:val="00AE79D2"/>
    <w:rsid w:val="00B06078"/>
    <w:rsid w:val="00B074F5"/>
    <w:rsid w:val="00B126B7"/>
    <w:rsid w:val="00B12ED9"/>
    <w:rsid w:val="00B27B84"/>
    <w:rsid w:val="00B4725A"/>
    <w:rsid w:val="00B5139C"/>
    <w:rsid w:val="00B61202"/>
    <w:rsid w:val="00B94498"/>
    <w:rsid w:val="00BD4FD5"/>
    <w:rsid w:val="00BD683A"/>
    <w:rsid w:val="00C1055F"/>
    <w:rsid w:val="00C206CE"/>
    <w:rsid w:val="00C41AE6"/>
    <w:rsid w:val="00C460BF"/>
    <w:rsid w:val="00C516C6"/>
    <w:rsid w:val="00C60C98"/>
    <w:rsid w:val="00C63121"/>
    <w:rsid w:val="00C7200F"/>
    <w:rsid w:val="00C748F1"/>
    <w:rsid w:val="00C81C3C"/>
    <w:rsid w:val="00C87519"/>
    <w:rsid w:val="00CA5F40"/>
    <w:rsid w:val="00CD0F3A"/>
    <w:rsid w:val="00CD6087"/>
    <w:rsid w:val="00CD73BC"/>
    <w:rsid w:val="00CE1CA5"/>
    <w:rsid w:val="00CE49CE"/>
    <w:rsid w:val="00D039CC"/>
    <w:rsid w:val="00D05AB1"/>
    <w:rsid w:val="00D10505"/>
    <w:rsid w:val="00D1222D"/>
    <w:rsid w:val="00D15F58"/>
    <w:rsid w:val="00D1700F"/>
    <w:rsid w:val="00D231E4"/>
    <w:rsid w:val="00D370F7"/>
    <w:rsid w:val="00D42AF3"/>
    <w:rsid w:val="00D47886"/>
    <w:rsid w:val="00D56619"/>
    <w:rsid w:val="00D72E35"/>
    <w:rsid w:val="00D85CF3"/>
    <w:rsid w:val="00DA0202"/>
    <w:rsid w:val="00DA4344"/>
    <w:rsid w:val="00DA54E8"/>
    <w:rsid w:val="00DC635C"/>
    <w:rsid w:val="00DC64BA"/>
    <w:rsid w:val="00DE5881"/>
    <w:rsid w:val="00DF63D5"/>
    <w:rsid w:val="00E203AE"/>
    <w:rsid w:val="00E24EAF"/>
    <w:rsid w:val="00E3483B"/>
    <w:rsid w:val="00E4329F"/>
    <w:rsid w:val="00E4788B"/>
    <w:rsid w:val="00E53681"/>
    <w:rsid w:val="00E74C39"/>
    <w:rsid w:val="00E76AAE"/>
    <w:rsid w:val="00E8204C"/>
    <w:rsid w:val="00E85011"/>
    <w:rsid w:val="00E95457"/>
    <w:rsid w:val="00EB2B58"/>
    <w:rsid w:val="00EC48F2"/>
    <w:rsid w:val="00ED204B"/>
    <w:rsid w:val="00ED77A4"/>
    <w:rsid w:val="00EF2A81"/>
    <w:rsid w:val="00EF4923"/>
    <w:rsid w:val="00EF612B"/>
    <w:rsid w:val="00EF7779"/>
    <w:rsid w:val="00F0387E"/>
    <w:rsid w:val="00F11D0D"/>
    <w:rsid w:val="00F32402"/>
    <w:rsid w:val="00F3335A"/>
    <w:rsid w:val="00F53E4A"/>
    <w:rsid w:val="00F93870"/>
    <w:rsid w:val="00F95DBF"/>
    <w:rsid w:val="00FA2870"/>
    <w:rsid w:val="00FA517A"/>
    <w:rsid w:val="00FB0C86"/>
    <w:rsid w:val="00FC32B6"/>
    <w:rsid w:val="00FE4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1"/>
        <o:r id="V:Rule3" type="connector" idref="#_x0000_s1033"/>
      </o:rules>
    </o:shapelayout>
  </w:shapeDefaults>
  <w:decimalSymbol w:val="."/>
  <w:listSeparator w:val=","/>
  <w14:docId w14:val="763DCFB7"/>
  <w15:docId w15:val="{56BCCE2A-AFB7-46D5-A1F2-1340B3A8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15"/>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8261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0059E6"/>
    <w:pPr>
      <w:keepNext/>
      <w:spacing w:before="240" w:after="60"/>
      <w:outlineLvl w:val="2"/>
    </w:pPr>
    <w:rPr>
      <w:rFonts w:ascii="Arial"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615"/>
    <w:rPr>
      <w:rFonts w:ascii="Arial" w:eastAsia="Times New Roman" w:hAnsi="Arial" w:cs="Arial"/>
      <w:b/>
      <w:bCs/>
      <w:kern w:val="32"/>
      <w:sz w:val="32"/>
      <w:szCs w:val="32"/>
    </w:rPr>
  </w:style>
  <w:style w:type="paragraph" w:styleId="NormalWeb">
    <w:name w:val="Normal (Web)"/>
    <w:basedOn w:val="Normal"/>
    <w:uiPriority w:val="99"/>
    <w:rsid w:val="00082615"/>
    <w:pPr>
      <w:spacing w:before="100" w:beforeAutospacing="1" w:after="100" w:afterAutospacing="1"/>
    </w:pPr>
  </w:style>
  <w:style w:type="character" w:customStyle="1" w:styleId="apple-converted-space">
    <w:name w:val="apple-converted-space"/>
    <w:basedOn w:val="DefaultParagraphFont"/>
    <w:rsid w:val="00082615"/>
  </w:style>
  <w:style w:type="character" w:styleId="Strong">
    <w:name w:val="Strong"/>
    <w:qFormat/>
    <w:rsid w:val="00082615"/>
    <w:rPr>
      <w:b/>
      <w:bCs/>
    </w:rPr>
  </w:style>
  <w:style w:type="paragraph" w:styleId="BodyTextIndent">
    <w:name w:val="Body Text Indent"/>
    <w:basedOn w:val="Normal"/>
    <w:link w:val="BodyTextIndentChar"/>
    <w:rsid w:val="00082615"/>
    <w:pPr>
      <w:tabs>
        <w:tab w:val="left" w:pos="0"/>
      </w:tabs>
      <w:ind w:left="1080"/>
    </w:pPr>
    <w:rPr>
      <w:rFonts w:ascii=".VnTime" w:hAnsi=".VnTime"/>
      <w:sz w:val="28"/>
      <w:szCs w:val="28"/>
    </w:rPr>
  </w:style>
  <w:style w:type="character" w:customStyle="1" w:styleId="BodyTextIndentChar">
    <w:name w:val="Body Text Indent Char"/>
    <w:basedOn w:val="DefaultParagraphFont"/>
    <w:link w:val="BodyTextIndent"/>
    <w:rsid w:val="00082615"/>
    <w:rPr>
      <w:rFonts w:ascii=".VnTime" w:eastAsia="Times New Roman" w:hAnsi=".VnTime" w:cs="Times New Roman"/>
      <w:szCs w:val="28"/>
    </w:rPr>
  </w:style>
  <w:style w:type="character" w:styleId="FootnoteReference">
    <w:name w:val="footnote reference"/>
    <w:semiHidden/>
    <w:rsid w:val="00082615"/>
    <w:rPr>
      <w:vertAlign w:val="superscript"/>
    </w:rPr>
  </w:style>
  <w:style w:type="paragraph" w:styleId="BodyText">
    <w:name w:val="Body Text"/>
    <w:basedOn w:val="Normal"/>
    <w:link w:val="BodyTextChar"/>
    <w:rsid w:val="00D10505"/>
    <w:pPr>
      <w:spacing w:after="120"/>
    </w:pPr>
    <w:rPr>
      <w:noProof/>
    </w:rPr>
  </w:style>
  <w:style w:type="character" w:customStyle="1" w:styleId="BodyTextChar">
    <w:name w:val="Body Text Char"/>
    <w:basedOn w:val="DefaultParagraphFont"/>
    <w:link w:val="BodyText"/>
    <w:rsid w:val="00D10505"/>
    <w:rPr>
      <w:rFonts w:eastAsia="Times New Roman" w:cs="Times New Roman"/>
      <w:noProof/>
      <w:sz w:val="24"/>
      <w:szCs w:val="24"/>
    </w:rPr>
  </w:style>
  <w:style w:type="character" w:customStyle="1" w:styleId="Heading3Char">
    <w:name w:val="Heading 3 Char"/>
    <w:basedOn w:val="DefaultParagraphFont"/>
    <w:link w:val="Heading3"/>
    <w:rsid w:val="000059E6"/>
    <w:rPr>
      <w:rFonts w:ascii="Arial" w:eastAsia="Times New Roman" w:hAnsi="Arial" w:cs="Arial"/>
      <w:b/>
      <w:bCs/>
      <w:noProof/>
      <w:sz w:val="26"/>
      <w:szCs w:val="26"/>
    </w:rPr>
  </w:style>
  <w:style w:type="paragraph" w:styleId="Header">
    <w:name w:val="header"/>
    <w:basedOn w:val="Normal"/>
    <w:link w:val="HeaderChar"/>
    <w:uiPriority w:val="99"/>
    <w:unhideWhenUsed/>
    <w:rsid w:val="001631C2"/>
    <w:pPr>
      <w:tabs>
        <w:tab w:val="center" w:pos="4680"/>
        <w:tab w:val="right" w:pos="9360"/>
      </w:tabs>
    </w:pPr>
  </w:style>
  <w:style w:type="character" w:customStyle="1" w:styleId="HeaderChar">
    <w:name w:val="Header Char"/>
    <w:basedOn w:val="DefaultParagraphFont"/>
    <w:link w:val="Header"/>
    <w:uiPriority w:val="99"/>
    <w:rsid w:val="001631C2"/>
    <w:rPr>
      <w:rFonts w:eastAsia="Times New Roman" w:cs="Times New Roman"/>
      <w:sz w:val="24"/>
      <w:szCs w:val="24"/>
    </w:rPr>
  </w:style>
  <w:style w:type="paragraph" w:styleId="Footer">
    <w:name w:val="footer"/>
    <w:basedOn w:val="Normal"/>
    <w:link w:val="FooterChar"/>
    <w:uiPriority w:val="99"/>
    <w:unhideWhenUsed/>
    <w:rsid w:val="001631C2"/>
    <w:pPr>
      <w:tabs>
        <w:tab w:val="center" w:pos="4680"/>
        <w:tab w:val="right" w:pos="9360"/>
      </w:tabs>
    </w:pPr>
  </w:style>
  <w:style w:type="character" w:customStyle="1" w:styleId="FooterChar">
    <w:name w:val="Footer Char"/>
    <w:basedOn w:val="DefaultParagraphFont"/>
    <w:link w:val="Footer"/>
    <w:uiPriority w:val="99"/>
    <w:rsid w:val="001631C2"/>
    <w:rPr>
      <w:rFonts w:eastAsia="Times New Roman" w:cs="Times New Roman"/>
      <w:sz w:val="24"/>
      <w:szCs w:val="24"/>
    </w:rPr>
  </w:style>
  <w:style w:type="table" w:styleId="TableGrid">
    <w:name w:val="Table Grid"/>
    <w:basedOn w:val="TableNormal"/>
    <w:uiPriority w:val="39"/>
    <w:rsid w:val="001631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4F0F5E"/>
  </w:style>
  <w:style w:type="character" w:customStyle="1" w:styleId="fontstyle01">
    <w:name w:val="fontstyle01"/>
    <w:rsid w:val="00EF612B"/>
    <w:rPr>
      <w:rFonts w:ascii="Times New Roman" w:hAnsi="Times New Roman" w:cs="Times New Roman" w:hint="default"/>
      <w:b w:val="0"/>
      <w:bCs w:val="0"/>
      <w:i w:val="0"/>
      <w:iCs w:val="0"/>
      <w:color w:val="000000"/>
      <w:sz w:val="28"/>
      <w:szCs w:val="28"/>
    </w:rPr>
  </w:style>
  <w:style w:type="character" w:styleId="PlaceholderText">
    <w:name w:val="Placeholder Text"/>
    <w:basedOn w:val="DefaultParagraphFont"/>
    <w:uiPriority w:val="99"/>
    <w:semiHidden/>
    <w:rsid w:val="00714D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1974">
      <w:bodyDiv w:val="1"/>
      <w:marLeft w:val="0"/>
      <w:marRight w:val="0"/>
      <w:marTop w:val="0"/>
      <w:marBottom w:val="0"/>
      <w:divBdr>
        <w:top w:val="none" w:sz="0" w:space="0" w:color="auto"/>
        <w:left w:val="none" w:sz="0" w:space="0" w:color="auto"/>
        <w:bottom w:val="none" w:sz="0" w:space="0" w:color="auto"/>
        <w:right w:val="none" w:sz="0" w:space="0" w:color="auto"/>
      </w:divBdr>
    </w:div>
    <w:div w:id="425082458">
      <w:bodyDiv w:val="1"/>
      <w:marLeft w:val="0"/>
      <w:marRight w:val="0"/>
      <w:marTop w:val="0"/>
      <w:marBottom w:val="0"/>
      <w:divBdr>
        <w:top w:val="none" w:sz="0" w:space="0" w:color="auto"/>
        <w:left w:val="none" w:sz="0" w:space="0" w:color="auto"/>
        <w:bottom w:val="none" w:sz="0" w:space="0" w:color="auto"/>
        <w:right w:val="none" w:sz="0" w:space="0" w:color="auto"/>
      </w:divBdr>
    </w:div>
    <w:div w:id="546719145">
      <w:bodyDiv w:val="1"/>
      <w:marLeft w:val="0"/>
      <w:marRight w:val="0"/>
      <w:marTop w:val="0"/>
      <w:marBottom w:val="0"/>
      <w:divBdr>
        <w:top w:val="none" w:sz="0" w:space="0" w:color="auto"/>
        <w:left w:val="none" w:sz="0" w:space="0" w:color="auto"/>
        <w:bottom w:val="none" w:sz="0" w:space="0" w:color="auto"/>
        <w:right w:val="none" w:sz="0" w:space="0" w:color="auto"/>
      </w:divBdr>
    </w:div>
    <w:div w:id="1089741779">
      <w:bodyDiv w:val="1"/>
      <w:marLeft w:val="0"/>
      <w:marRight w:val="0"/>
      <w:marTop w:val="0"/>
      <w:marBottom w:val="0"/>
      <w:divBdr>
        <w:top w:val="none" w:sz="0" w:space="0" w:color="auto"/>
        <w:left w:val="none" w:sz="0" w:space="0" w:color="auto"/>
        <w:bottom w:val="none" w:sz="0" w:space="0" w:color="auto"/>
        <w:right w:val="none" w:sz="0" w:space="0" w:color="auto"/>
      </w:divBdr>
    </w:div>
    <w:div w:id="1450274015">
      <w:bodyDiv w:val="1"/>
      <w:marLeft w:val="0"/>
      <w:marRight w:val="0"/>
      <w:marTop w:val="0"/>
      <w:marBottom w:val="0"/>
      <w:divBdr>
        <w:top w:val="none" w:sz="0" w:space="0" w:color="auto"/>
        <w:left w:val="none" w:sz="0" w:space="0" w:color="auto"/>
        <w:bottom w:val="none" w:sz="0" w:space="0" w:color="auto"/>
        <w:right w:val="none" w:sz="0" w:space="0" w:color="auto"/>
      </w:divBdr>
    </w:div>
    <w:div w:id="1841046076">
      <w:bodyDiv w:val="1"/>
      <w:marLeft w:val="0"/>
      <w:marRight w:val="0"/>
      <w:marTop w:val="0"/>
      <w:marBottom w:val="0"/>
      <w:divBdr>
        <w:top w:val="none" w:sz="0" w:space="0" w:color="auto"/>
        <w:left w:val="none" w:sz="0" w:space="0" w:color="auto"/>
        <w:bottom w:val="none" w:sz="0" w:space="0" w:color="auto"/>
        <w:right w:val="none" w:sz="0" w:space="0" w:color="auto"/>
      </w:divBdr>
    </w:div>
    <w:div w:id="1886945178">
      <w:bodyDiv w:val="1"/>
      <w:marLeft w:val="0"/>
      <w:marRight w:val="0"/>
      <w:marTop w:val="0"/>
      <w:marBottom w:val="0"/>
      <w:divBdr>
        <w:top w:val="none" w:sz="0" w:space="0" w:color="auto"/>
        <w:left w:val="none" w:sz="0" w:space="0" w:color="auto"/>
        <w:bottom w:val="none" w:sz="0" w:space="0" w:color="auto"/>
        <w:right w:val="none" w:sz="0" w:space="0" w:color="auto"/>
      </w:divBdr>
    </w:div>
    <w:div w:id="19596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Pages>
  <Words>6425</Words>
  <Characters>36623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176</cp:revision>
  <cp:lastPrinted>2026-04-02T09:16:00Z</cp:lastPrinted>
  <dcterms:created xsi:type="dcterms:W3CDTF">2024-01-06T11:11:00Z</dcterms:created>
  <dcterms:modified xsi:type="dcterms:W3CDTF">2026-04-02T09:18:00Z</dcterms:modified>
</cp:coreProperties>
</file>